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131BCE" w:rsidRDefault="00707794" w:rsidP="00131BCE">
      <w:pPr>
        <w:pStyle w:val="ChTitle"/>
        <w:rPr>
          <w:szCs w:val="24"/>
        </w:rPr>
      </w:pPr>
      <w:r w:rsidRPr="005162F5">
        <w:rPr>
          <w:szCs w:val="24"/>
        </w:rPr>
        <w:t xml:space="preserve">Chapter </w:t>
      </w:r>
      <w:r w:rsidR="0085086C">
        <w:rPr>
          <w:szCs w:val="24"/>
        </w:rPr>
        <w:t># (</w:t>
      </w:r>
      <w:proofErr w:type="spellStart"/>
      <w:r w:rsidR="0085086C">
        <w:rPr>
          <w:szCs w:val="24"/>
        </w:rPr>
        <w:t>tbd</w:t>
      </w:r>
      <w:proofErr w:type="spellEnd"/>
      <w:proofErr w:type="gramStart"/>
      <w:r w:rsidR="0085086C">
        <w:rPr>
          <w:szCs w:val="24"/>
        </w:rPr>
        <w:t>)</w:t>
      </w:r>
      <w:proofErr w:type="gramEnd"/>
      <w:r w:rsidRPr="005162F5">
        <w:rPr>
          <w:szCs w:val="24"/>
        </w:rPr>
        <w:br/>
      </w:r>
      <w:r w:rsidRPr="005162F5">
        <w:rPr>
          <w:szCs w:val="24"/>
        </w:rPr>
        <w:br/>
      </w:r>
      <w:r w:rsidR="00131BCE">
        <w:rPr>
          <w:szCs w:val="24"/>
        </w:rPr>
        <w:t>“</w:t>
      </w:r>
      <w:r w:rsidR="003A2661">
        <w:rPr>
          <w:szCs w:val="24"/>
        </w:rPr>
        <w:t xml:space="preserve">You Can Do it in Your </w:t>
      </w:r>
      <w:proofErr w:type="spellStart"/>
      <w:r w:rsidR="003A2661">
        <w:rPr>
          <w:szCs w:val="24"/>
        </w:rPr>
        <w:t>Jammies</w:t>
      </w:r>
      <w:proofErr w:type="spellEnd"/>
      <w:r w:rsidR="00131BCE">
        <w:rPr>
          <w:szCs w:val="24"/>
        </w:rPr>
        <w:t xml:space="preserve">” and Other Things </w:t>
      </w:r>
      <w:r w:rsidR="00131BCE">
        <w:rPr>
          <w:szCs w:val="24"/>
        </w:rPr>
        <w:br/>
        <w:t xml:space="preserve">We Should </w:t>
      </w:r>
      <w:r w:rsidR="00131BCE" w:rsidRPr="00131BCE">
        <w:rPr>
          <w:i/>
          <w:szCs w:val="24"/>
        </w:rPr>
        <w:t>Never</w:t>
      </w:r>
      <w:r w:rsidR="00131BCE">
        <w:rPr>
          <w:szCs w:val="24"/>
        </w:rPr>
        <w:t xml:space="preserve"> </w:t>
      </w:r>
      <w:r w:rsidR="00DD5835">
        <w:rPr>
          <w:szCs w:val="24"/>
        </w:rPr>
        <w:t xml:space="preserve">say about </w:t>
      </w:r>
      <w:r w:rsidR="00131BCE">
        <w:rPr>
          <w:szCs w:val="24"/>
        </w:rPr>
        <w:t>Learning Online</w:t>
      </w:r>
      <w:r w:rsidR="005162F5">
        <w:rPr>
          <w:szCs w:val="24"/>
        </w:rPr>
        <w:br/>
      </w:r>
      <w:r w:rsidR="005162F5">
        <w:rPr>
          <w:szCs w:val="24"/>
        </w:rPr>
        <w:br/>
      </w:r>
      <w:r w:rsidR="00C46F15">
        <w:rPr>
          <w:rFonts w:ascii="Garamond" w:hAnsi="Garamond"/>
          <w:b w:val="0"/>
          <w:i/>
          <w:sz w:val="22"/>
          <w:szCs w:val="22"/>
        </w:rPr>
        <w:t>Patrick R. Lowenthal</w:t>
      </w:r>
      <w:r w:rsidRPr="005162F5">
        <w:rPr>
          <w:rFonts w:ascii="Garamond" w:hAnsi="Garamond"/>
          <w:b w:val="0"/>
          <w:i/>
          <w:sz w:val="22"/>
          <w:szCs w:val="22"/>
        </w:rPr>
        <w:br/>
      </w:r>
    </w:p>
    <w:p w:rsidR="004D50C9" w:rsidRDefault="004B4F76" w:rsidP="00BF380C">
      <w:pPr>
        <w:spacing w:after="0" w:afterAutospacing="0"/>
        <w:ind w:firstLine="432"/>
        <w:rPr>
          <w:sz w:val="20"/>
          <w:szCs w:val="20"/>
        </w:rPr>
      </w:pPr>
      <w:r>
        <w:rPr>
          <w:sz w:val="20"/>
          <w:szCs w:val="20"/>
        </w:rPr>
        <w:t>It is no surprise that f</w:t>
      </w:r>
      <w:r w:rsidR="000B2BE5">
        <w:rPr>
          <w:sz w:val="20"/>
          <w:szCs w:val="20"/>
        </w:rPr>
        <w:t>aculty and students often think about things differently.  Wh</w:t>
      </w:r>
      <w:r>
        <w:rPr>
          <w:sz w:val="20"/>
          <w:szCs w:val="20"/>
        </w:rPr>
        <w:t xml:space="preserve">en faculty think about </w:t>
      </w:r>
      <w:r w:rsidR="00131BCE">
        <w:rPr>
          <w:sz w:val="20"/>
          <w:szCs w:val="20"/>
        </w:rPr>
        <w:t>teaching online</w:t>
      </w:r>
      <w:r>
        <w:rPr>
          <w:sz w:val="20"/>
          <w:szCs w:val="20"/>
        </w:rPr>
        <w:t xml:space="preserve"> (especially those who have never </w:t>
      </w:r>
      <w:r w:rsidR="00131BCE">
        <w:rPr>
          <w:sz w:val="20"/>
          <w:szCs w:val="20"/>
        </w:rPr>
        <w:t xml:space="preserve">done it), they unfortunately and often inaccurately </w:t>
      </w:r>
      <w:r>
        <w:rPr>
          <w:sz w:val="20"/>
          <w:szCs w:val="20"/>
        </w:rPr>
        <w:t xml:space="preserve">think </w:t>
      </w:r>
      <w:r w:rsidR="00131BCE">
        <w:rPr>
          <w:sz w:val="20"/>
          <w:szCs w:val="20"/>
        </w:rPr>
        <w:t>that teaching online</w:t>
      </w:r>
      <w:r>
        <w:rPr>
          <w:sz w:val="20"/>
          <w:szCs w:val="20"/>
        </w:rPr>
        <w:t xml:space="preserve"> </w:t>
      </w:r>
      <w:r w:rsidR="00131BCE">
        <w:rPr>
          <w:sz w:val="20"/>
          <w:szCs w:val="20"/>
        </w:rPr>
        <w:t xml:space="preserve">is </w:t>
      </w:r>
      <w:r w:rsidR="000B2BE5">
        <w:rPr>
          <w:sz w:val="20"/>
          <w:szCs w:val="20"/>
        </w:rPr>
        <w:t xml:space="preserve">harder, </w:t>
      </w:r>
      <w:r w:rsidR="00131BCE">
        <w:rPr>
          <w:sz w:val="20"/>
          <w:szCs w:val="20"/>
        </w:rPr>
        <w:t>takes longer, and involves more work.</w:t>
      </w:r>
      <w:r w:rsidR="000B2BE5">
        <w:rPr>
          <w:sz w:val="20"/>
          <w:szCs w:val="20"/>
        </w:rPr>
        <w:t xml:space="preserve"> </w:t>
      </w:r>
      <w:r w:rsidR="004D50C9">
        <w:rPr>
          <w:sz w:val="20"/>
          <w:szCs w:val="20"/>
        </w:rPr>
        <w:t>T</w:t>
      </w:r>
      <w:r>
        <w:rPr>
          <w:sz w:val="20"/>
          <w:szCs w:val="20"/>
        </w:rPr>
        <w:t xml:space="preserve">hose of us who have been teaching online for years </w:t>
      </w:r>
      <w:r w:rsidR="004D50C9">
        <w:rPr>
          <w:sz w:val="20"/>
          <w:szCs w:val="20"/>
        </w:rPr>
        <w:t>will tell you though that this is</w:t>
      </w:r>
      <w:r w:rsidR="00131BCE">
        <w:rPr>
          <w:sz w:val="20"/>
          <w:szCs w:val="20"/>
        </w:rPr>
        <w:t>n’t exactly accurate. O</w:t>
      </w:r>
      <w:r w:rsidR="004D50C9">
        <w:rPr>
          <w:sz w:val="20"/>
          <w:szCs w:val="20"/>
        </w:rPr>
        <w:t>nline learning doesn’t have to be harder, take longer, and involve more work</w:t>
      </w:r>
      <w:r w:rsidR="008243B4">
        <w:rPr>
          <w:sz w:val="20"/>
          <w:szCs w:val="20"/>
        </w:rPr>
        <w:t xml:space="preserve"> (see Dunlap, 2007)</w:t>
      </w:r>
      <w:r w:rsidR="004D50C9">
        <w:rPr>
          <w:sz w:val="20"/>
          <w:szCs w:val="20"/>
        </w:rPr>
        <w:t xml:space="preserve">. </w:t>
      </w:r>
    </w:p>
    <w:p w:rsidR="004D50C9" w:rsidRDefault="00131BCE" w:rsidP="00BF380C">
      <w:pPr>
        <w:spacing w:after="0" w:afterAutospacing="0"/>
        <w:ind w:firstLine="432"/>
        <w:rPr>
          <w:sz w:val="20"/>
          <w:szCs w:val="20"/>
        </w:rPr>
      </w:pPr>
      <w:r>
        <w:rPr>
          <w:sz w:val="20"/>
          <w:szCs w:val="20"/>
        </w:rPr>
        <w:t xml:space="preserve">Can you guess what comes to </w:t>
      </w:r>
      <w:r w:rsidR="00FF2D32">
        <w:rPr>
          <w:sz w:val="20"/>
          <w:szCs w:val="20"/>
        </w:rPr>
        <w:t xml:space="preserve">mind when students think of online learning? </w:t>
      </w:r>
      <w:r w:rsidR="00BF380C">
        <w:rPr>
          <w:sz w:val="20"/>
          <w:szCs w:val="20"/>
        </w:rPr>
        <w:t>W</w:t>
      </w:r>
      <w:r w:rsidR="008243B4">
        <w:rPr>
          <w:sz w:val="20"/>
          <w:szCs w:val="20"/>
        </w:rPr>
        <w:t xml:space="preserve">ell, </w:t>
      </w:r>
      <w:r>
        <w:rPr>
          <w:sz w:val="20"/>
          <w:szCs w:val="20"/>
        </w:rPr>
        <w:t xml:space="preserve">we suspect that </w:t>
      </w:r>
      <w:r w:rsidR="0021441B">
        <w:rPr>
          <w:sz w:val="20"/>
          <w:szCs w:val="20"/>
        </w:rPr>
        <w:t>students</w:t>
      </w:r>
      <w:r w:rsidR="00BF380C">
        <w:rPr>
          <w:sz w:val="20"/>
          <w:szCs w:val="20"/>
        </w:rPr>
        <w:t xml:space="preserve"> (especially first time online students)</w:t>
      </w:r>
      <w:r w:rsidR="0021441B">
        <w:rPr>
          <w:sz w:val="20"/>
          <w:szCs w:val="20"/>
        </w:rPr>
        <w:t xml:space="preserve"> think of </w:t>
      </w:r>
      <w:r w:rsidR="00BF380C">
        <w:rPr>
          <w:sz w:val="20"/>
          <w:szCs w:val="20"/>
        </w:rPr>
        <w:t>things like,</w:t>
      </w:r>
      <w:r w:rsidR="004D50C9">
        <w:rPr>
          <w:sz w:val="20"/>
          <w:szCs w:val="20"/>
        </w:rPr>
        <w:t xml:space="preserve"> </w:t>
      </w:r>
    </w:p>
    <w:p w:rsidR="004D50C9" w:rsidRDefault="0021441B" w:rsidP="004D50C9">
      <w:pPr>
        <w:pStyle w:val="ListParagraph"/>
        <w:numPr>
          <w:ilvl w:val="0"/>
          <w:numId w:val="14"/>
        </w:numPr>
        <w:spacing w:after="0" w:afterAutospacing="0"/>
        <w:rPr>
          <w:sz w:val="20"/>
          <w:szCs w:val="20"/>
        </w:rPr>
      </w:pPr>
      <w:r w:rsidRPr="004D50C9">
        <w:rPr>
          <w:sz w:val="20"/>
          <w:szCs w:val="20"/>
        </w:rPr>
        <w:t xml:space="preserve">not going </w:t>
      </w:r>
      <w:r w:rsidR="00310B21" w:rsidRPr="004D50C9">
        <w:rPr>
          <w:sz w:val="20"/>
          <w:szCs w:val="20"/>
        </w:rPr>
        <w:t>to class (at least physically),</w:t>
      </w:r>
      <w:r w:rsidRPr="004D50C9">
        <w:rPr>
          <w:sz w:val="20"/>
          <w:szCs w:val="20"/>
        </w:rPr>
        <w:t xml:space="preserve"> </w:t>
      </w:r>
    </w:p>
    <w:p w:rsidR="004D50C9" w:rsidRDefault="0073465D" w:rsidP="004D50C9">
      <w:pPr>
        <w:pStyle w:val="ListParagraph"/>
        <w:numPr>
          <w:ilvl w:val="0"/>
          <w:numId w:val="14"/>
        </w:numPr>
        <w:spacing w:after="0" w:afterAutospacing="0"/>
        <w:rPr>
          <w:sz w:val="20"/>
          <w:szCs w:val="20"/>
        </w:rPr>
      </w:pPr>
      <w:r w:rsidRPr="004D50C9">
        <w:rPr>
          <w:sz w:val="20"/>
          <w:szCs w:val="20"/>
        </w:rPr>
        <w:t xml:space="preserve">working on their course </w:t>
      </w:r>
      <w:r w:rsidR="00BF380C" w:rsidRPr="004D50C9">
        <w:rPr>
          <w:sz w:val="20"/>
          <w:szCs w:val="20"/>
        </w:rPr>
        <w:t xml:space="preserve">in their </w:t>
      </w:r>
      <w:proofErr w:type="spellStart"/>
      <w:r w:rsidR="00BF380C" w:rsidRPr="004D50C9">
        <w:rPr>
          <w:sz w:val="20"/>
          <w:szCs w:val="20"/>
        </w:rPr>
        <w:t>jammies</w:t>
      </w:r>
      <w:proofErr w:type="spellEnd"/>
      <w:r w:rsidR="004D50C9">
        <w:rPr>
          <w:sz w:val="20"/>
          <w:szCs w:val="20"/>
        </w:rPr>
        <w:t>,</w:t>
      </w:r>
    </w:p>
    <w:p w:rsidR="000530EE" w:rsidRDefault="00131BCE" w:rsidP="004D50C9">
      <w:pPr>
        <w:pStyle w:val="ListParagraph"/>
        <w:numPr>
          <w:ilvl w:val="0"/>
          <w:numId w:val="14"/>
        </w:numPr>
        <w:spacing w:after="0" w:afterAutospacing="0"/>
        <w:rPr>
          <w:sz w:val="20"/>
          <w:szCs w:val="20"/>
        </w:rPr>
      </w:pPr>
      <w:r>
        <w:rPr>
          <w:sz w:val="20"/>
          <w:szCs w:val="20"/>
        </w:rPr>
        <w:t>class</w:t>
      </w:r>
      <w:r w:rsidR="0021441B" w:rsidRPr="004D50C9">
        <w:rPr>
          <w:sz w:val="20"/>
          <w:szCs w:val="20"/>
        </w:rPr>
        <w:t xml:space="preserve"> not getting in the way of their </w:t>
      </w:r>
      <w:r w:rsidR="00310B21" w:rsidRPr="004D50C9">
        <w:rPr>
          <w:sz w:val="20"/>
          <w:szCs w:val="20"/>
        </w:rPr>
        <w:t>busy</w:t>
      </w:r>
      <w:r w:rsidR="000530EE">
        <w:rPr>
          <w:sz w:val="20"/>
          <w:szCs w:val="20"/>
        </w:rPr>
        <w:t xml:space="preserve"> life,</w:t>
      </w:r>
    </w:p>
    <w:p w:rsidR="000530EE" w:rsidRDefault="0021441B" w:rsidP="004D50C9">
      <w:pPr>
        <w:pStyle w:val="ListParagraph"/>
        <w:numPr>
          <w:ilvl w:val="0"/>
          <w:numId w:val="14"/>
        </w:numPr>
        <w:spacing w:after="0" w:afterAutospacing="0"/>
        <w:rPr>
          <w:sz w:val="20"/>
          <w:szCs w:val="20"/>
        </w:rPr>
      </w:pPr>
      <w:r w:rsidRPr="004D50C9">
        <w:rPr>
          <w:sz w:val="20"/>
          <w:szCs w:val="20"/>
        </w:rPr>
        <w:t xml:space="preserve">working </w:t>
      </w:r>
      <w:r w:rsidR="00131BCE">
        <w:rPr>
          <w:sz w:val="20"/>
          <w:szCs w:val="20"/>
        </w:rPr>
        <w:t>on their studies (</w:t>
      </w:r>
      <w:r w:rsidR="000530EE">
        <w:rPr>
          <w:sz w:val="20"/>
          <w:szCs w:val="20"/>
        </w:rPr>
        <w:t>only</w:t>
      </w:r>
      <w:r w:rsidR="00131BCE">
        <w:rPr>
          <w:sz w:val="20"/>
          <w:szCs w:val="20"/>
        </w:rPr>
        <w:t>)</w:t>
      </w:r>
      <w:r w:rsidR="000530EE">
        <w:rPr>
          <w:sz w:val="20"/>
          <w:szCs w:val="20"/>
        </w:rPr>
        <w:t xml:space="preserve"> </w:t>
      </w:r>
      <w:r w:rsidRPr="004D50C9">
        <w:rPr>
          <w:sz w:val="20"/>
          <w:szCs w:val="20"/>
        </w:rPr>
        <w:t xml:space="preserve">when </w:t>
      </w:r>
      <w:r w:rsidR="000530EE">
        <w:rPr>
          <w:sz w:val="20"/>
          <w:szCs w:val="20"/>
        </w:rPr>
        <w:t>it’s convenient,</w:t>
      </w:r>
      <w:r w:rsidR="00310B21" w:rsidRPr="004D50C9">
        <w:rPr>
          <w:sz w:val="20"/>
          <w:szCs w:val="20"/>
        </w:rPr>
        <w:t xml:space="preserve"> </w:t>
      </w:r>
    </w:p>
    <w:p w:rsidR="000530EE" w:rsidRDefault="00310B21" w:rsidP="004D50C9">
      <w:pPr>
        <w:pStyle w:val="ListParagraph"/>
        <w:numPr>
          <w:ilvl w:val="0"/>
          <w:numId w:val="14"/>
        </w:numPr>
        <w:spacing w:after="0" w:afterAutospacing="0"/>
        <w:rPr>
          <w:sz w:val="20"/>
          <w:szCs w:val="20"/>
        </w:rPr>
      </w:pPr>
      <w:r w:rsidRPr="004D50C9">
        <w:rPr>
          <w:sz w:val="20"/>
          <w:szCs w:val="20"/>
        </w:rPr>
        <w:t>determining their own</w:t>
      </w:r>
      <w:r w:rsidR="000530EE">
        <w:rPr>
          <w:sz w:val="20"/>
          <w:szCs w:val="20"/>
        </w:rPr>
        <w:t xml:space="preserve"> pace, and</w:t>
      </w:r>
    </w:p>
    <w:p w:rsidR="00FF2D32" w:rsidRPr="009A7B4C" w:rsidRDefault="0021441B" w:rsidP="009A7B4C">
      <w:pPr>
        <w:pStyle w:val="ListParagraph"/>
        <w:numPr>
          <w:ilvl w:val="0"/>
          <w:numId w:val="14"/>
        </w:numPr>
        <w:spacing w:after="0" w:afterAutospacing="0"/>
        <w:rPr>
          <w:sz w:val="20"/>
          <w:szCs w:val="20"/>
        </w:rPr>
      </w:pPr>
      <w:proofErr w:type="gramStart"/>
      <w:r w:rsidRPr="004D50C9">
        <w:rPr>
          <w:sz w:val="20"/>
          <w:szCs w:val="20"/>
        </w:rPr>
        <w:t>frankly</w:t>
      </w:r>
      <w:proofErr w:type="gramEnd"/>
      <w:r w:rsidRPr="004D50C9">
        <w:rPr>
          <w:sz w:val="20"/>
          <w:szCs w:val="20"/>
        </w:rPr>
        <w:t xml:space="preserve"> not having to work that hard. </w:t>
      </w:r>
    </w:p>
    <w:p w:rsidR="009A7B4C" w:rsidRDefault="00310B21" w:rsidP="000530EE">
      <w:pPr>
        <w:spacing w:after="0" w:afterAutospacing="0"/>
        <w:rPr>
          <w:sz w:val="20"/>
          <w:szCs w:val="20"/>
        </w:rPr>
      </w:pPr>
      <w:r w:rsidRPr="00BF380C">
        <w:rPr>
          <w:sz w:val="20"/>
          <w:szCs w:val="20"/>
        </w:rPr>
        <w:t xml:space="preserve">Now, </w:t>
      </w:r>
      <w:r w:rsidR="000515D0">
        <w:rPr>
          <w:sz w:val="20"/>
          <w:szCs w:val="20"/>
        </w:rPr>
        <w:t xml:space="preserve">of course, </w:t>
      </w:r>
      <w:r w:rsidRPr="00BF380C">
        <w:rPr>
          <w:sz w:val="20"/>
          <w:szCs w:val="20"/>
        </w:rPr>
        <w:t>t</w:t>
      </w:r>
      <w:r w:rsidR="00BF380C">
        <w:rPr>
          <w:sz w:val="20"/>
          <w:szCs w:val="20"/>
        </w:rPr>
        <w:t>here are exceptions to this</w:t>
      </w:r>
      <w:r w:rsidR="009A7B4C">
        <w:rPr>
          <w:sz w:val="20"/>
          <w:szCs w:val="20"/>
        </w:rPr>
        <w:t xml:space="preserve">. And many might argue that most of the things listed above aren’t </w:t>
      </w:r>
      <w:r w:rsidR="00131BCE">
        <w:rPr>
          <w:sz w:val="20"/>
          <w:szCs w:val="20"/>
        </w:rPr>
        <w:t xml:space="preserve">that </w:t>
      </w:r>
      <w:r w:rsidR="009A7B4C">
        <w:rPr>
          <w:sz w:val="20"/>
          <w:szCs w:val="20"/>
        </w:rPr>
        <w:t>problematic a</w:t>
      </w:r>
      <w:r w:rsidR="00131BCE">
        <w:rPr>
          <w:sz w:val="20"/>
          <w:szCs w:val="20"/>
        </w:rPr>
        <w:t>fter</w:t>
      </w:r>
      <w:r w:rsidR="009A7B4C">
        <w:rPr>
          <w:sz w:val="20"/>
          <w:szCs w:val="20"/>
        </w:rPr>
        <w:t xml:space="preserve"> all.</w:t>
      </w:r>
      <w:r w:rsidR="00CB7B06">
        <w:rPr>
          <w:sz w:val="20"/>
          <w:szCs w:val="20"/>
        </w:rPr>
        <w:t xml:space="preserve"> But</w:t>
      </w:r>
      <w:r w:rsidR="007A6452">
        <w:rPr>
          <w:sz w:val="20"/>
          <w:szCs w:val="20"/>
        </w:rPr>
        <w:t xml:space="preserve"> </w:t>
      </w:r>
      <w:r w:rsidR="008243B4">
        <w:rPr>
          <w:sz w:val="20"/>
          <w:szCs w:val="20"/>
        </w:rPr>
        <w:t>we</w:t>
      </w:r>
      <w:r w:rsidR="00CB7B06">
        <w:rPr>
          <w:sz w:val="20"/>
          <w:szCs w:val="20"/>
        </w:rPr>
        <w:t xml:space="preserve"> argue in this chapter that thinking of online learning in </w:t>
      </w:r>
      <w:r w:rsidR="007A6452">
        <w:rPr>
          <w:sz w:val="20"/>
          <w:szCs w:val="20"/>
        </w:rPr>
        <w:t>terms like these</w:t>
      </w:r>
      <w:r w:rsidR="00CB7B06">
        <w:rPr>
          <w:sz w:val="20"/>
          <w:szCs w:val="20"/>
        </w:rPr>
        <w:t xml:space="preserve"> is limiting and problematic </w:t>
      </w:r>
      <w:r w:rsidR="007A6452">
        <w:rPr>
          <w:sz w:val="20"/>
          <w:szCs w:val="20"/>
        </w:rPr>
        <w:t xml:space="preserve">because in fact, online learning might entail meeting face-to-face from time to time, it often does get and should get in the way of </w:t>
      </w:r>
      <w:r w:rsidR="00483CBA">
        <w:rPr>
          <w:sz w:val="20"/>
          <w:szCs w:val="20"/>
        </w:rPr>
        <w:t xml:space="preserve">one’s </w:t>
      </w:r>
      <w:r w:rsidR="007A6452">
        <w:rPr>
          <w:sz w:val="20"/>
          <w:szCs w:val="20"/>
        </w:rPr>
        <w:t>busy</w:t>
      </w:r>
      <w:r w:rsidR="00483CBA">
        <w:rPr>
          <w:sz w:val="20"/>
          <w:szCs w:val="20"/>
        </w:rPr>
        <w:t xml:space="preserve"> life</w:t>
      </w:r>
      <w:r w:rsidR="007A6452">
        <w:rPr>
          <w:sz w:val="20"/>
          <w:szCs w:val="20"/>
        </w:rPr>
        <w:t xml:space="preserve">, it isn’t always convenient, often </w:t>
      </w:r>
      <w:r w:rsidR="00483CBA">
        <w:rPr>
          <w:sz w:val="20"/>
          <w:szCs w:val="20"/>
        </w:rPr>
        <w:t xml:space="preserve">faculty design and develop courses in which </w:t>
      </w:r>
      <w:r w:rsidR="007A6452">
        <w:rPr>
          <w:sz w:val="20"/>
          <w:szCs w:val="20"/>
        </w:rPr>
        <w:t>students might have very little choice on determining the pace</w:t>
      </w:r>
      <w:r w:rsidR="00DA301A">
        <w:rPr>
          <w:sz w:val="20"/>
          <w:szCs w:val="20"/>
        </w:rPr>
        <w:t xml:space="preserve">, and often online learning will be as difficult </w:t>
      </w:r>
      <w:r w:rsidR="00DA301A" w:rsidRPr="00483CBA">
        <w:rPr>
          <w:i/>
          <w:sz w:val="20"/>
          <w:szCs w:val="20"/>
        </w:rPr>
        <w:t>if not more</w:t>
      </w:r>
      <w:r w:rsidR="00DA301A">
        <w:rPr>
          <w:sz w:val="20"/>
          <w:szCs w:val="20"/>
        </w:rPr>
        <w:t xml:space="preserve"> difficult than a face-to-face course. </w:t>
      </w:r>
    </w:p>
    <w:p w:rsidR="00CF57CD" w:rsidRDefault="00D6118A" w:rsidP="00CF57CD">
      <w:pPr>
        <w:spacing w:after="0" w:afterAutospacing="0"/>
        <w:ind w:firstLine="432"/>
        <w:rPr>
          <w:sz w:val="20"/>
          <w:szCs w:val="20"/>
        </w:rPr>
      </w:pPr>
      <w:r>
        <w:rPr>
          <w:sz w:val="20"/>
          <w:szCs w:val="20"/>
        </w:rPr>
        <w:t>Online</w:t>
      </w:r>
      <w:r w:rsidR="003B6589">
        <w:rPr>
          <w:sz w:val="20"/>
          <w:szCs w:val="20"/>
        </w:rPr>
        <w:t xml:space="preserve"> learning</w:t>
      </w:r>
      <w:r>
        <w:rPr>
          <w:sz w:val="20"/>
          <w:szCs w:val="20"/>
        </w:rPr>
        <w:t xml:space="preserve"> essentially</w:t>
      </w:r>
      <w:r w:rsidR="003B6589">
        <w:rPr>
          <w:sz w:val="20"/>
          <w:szCs w:val="20"/>
        </w:rPr>
        <w:t xml:space="preserve"> grew out of the </w:t>
      </w:r>
      <w:r>
        <w:rPr>
          <w:sz w:val="20"/>
          <w:szCs w:val="20"/>
        </w:rPr>
        <w:t>correspondence tradition</w:t>
      </w:r>
      <w:r w:rsidR="00CF57CD">
        <w:rPr>
          <w:sz w:val="20"/>
          <w:szCs w:val="20"/>
        </w:rPr>
        <w:t xml:space="preserve"> of distance education which was characterized by certain things like the faculty and </w:t>
      </w:r>
      <w:r w:rsidR="005B6F85">
        <w:rPr>
          <w:sz w:val="20"/>
          <w:szCs w:val="20"/>
        </w:rPr>
        <w:t xml:space="preserve">the </w:t>
      </w:r>
      <w:proofErr w:type="gramStart"/>
      <w:r w:rsidR="00CF57CD">
        <w:rPr>
          <w:sz w:val="20"/>
          <w:szCs w:val="20"/>
        </w:rPr>
        <w:t>student being</w:t>
      </w:r>
      <w:proofErr w:type="gramEnd"/>
      <w:r w:rsidR="00CF57CD">
        <w:rPr>
          <w:sz w:val="20"/>
          <w:szCs w:val="20"/>
        </w:rPr>
        <w:t xml:space="preserve"> separated by time and distance</w:t>
      </w:r>
      <w:r w:rsidR="005B6F85">
        <w:rPr>
          <w:sz w:val="20"/>
          <w:szCs w:val="20"/>
        </w:rPr>
        <w:t xml:space="preserve"> or the student progressing through the course at his/her own pace</w:t>
      </w:r>
      <w:r w:rsidR="00CF57CD">
        <w:rPr>
          <w:sz w:val="20"/>
          <w:szCs w:val="20"/>
        </w:rPr>
        <w:t xml:space="preserve">. </w:t>
      </w:r>
      <w:r>
        <w:rPr>
          <w:sz w:val="20"/>
          <w:szCs w:val="20"/>
        </w:rPr>
        <w:t>Therefore it is not s</w:t>
      </w:r>
      <w:r w:rsidR="00CF57CD">
        <w:rPr>
          <w:sz w:val="20"/>
          <w:szCs w:val="20"/>
        </w:rPr>
        <w:t xml:space="preserve">urprising that certain </w:t>
      </w:r>
      <w:r w:rsidR="00184EA1">
        <w:rPr>
          <w:sz w:val="20"/>
          <w:szCs w:val="20"/>
        </w:rPr>
        <w:t>defining characteristics</w:t>
      </w:r>
      <w:r w:rsidR="00CF57CD">
        <w:rPr>
          <w:sz w:val="20"/>
          <w:szCs w:val="20"/>
        </w:rPr>
        <w:t xml:space="preserve"> of early forms of distance education have stuck with us over the years.</w:t>
      </w:r>
      <w:r w:rsidR="001E14BB">
        <w:rPr>
          <w:sz w:val="20"/>
          <w:szCs w:val="20"/>
        </w:rPr>
        <w:t xml:space="preserve">  However as the technologies have changed over the years</w:t>
      </w:r>
      <w:r w:rsidR="00D43910">
        <w:rPr>
          <w:sz w:val="20"/>
          <w:szCs w:val="20"/>
        </w:rPr>
        <w:t>, we posit that so</w:t>
      </w:r>
      <w:r w:rsidR="001E14BB">
        <w:rPr>
          <w:sz w:val="20"/>
          <w:szCs w:val="20"/>
        </w:rPr>
        <w:t xml:space="preserve"> should some of strategies and pedagogies</w:t>
      </w:r>
      <w:r w:rsidR="00D43910">
        <w:rPr>
          <w:sz w:val="20"/>
          <w:szCs w:val="20"/>
        </w:rPr>
        <w:t xml:space="preserve"> used</w:t>
      </w:r>
      <w:r w:rsidR="001E14BB">
        <w:rPr>
          <w:sz w:val="20"/>
          <w:szCs w:val="20"/>
        </w:rPr>
        <w:t xml:space="preserve"> to teach and learn at a “distance.”</w:t>
      </w:r>
      <w:r w:rsidR="00D43910">
        <w:rPr>
          <w:sz w:val="20"/>
          <w:szCs w:val="20"/>
        </w:rPr>
        <w:t xml:space="preserve"> This is not to stay that there never comes a time for students to do things like work at their own pace (cite </w:t>
      </w:r>
      <w:r w:rsidR="00D43910" w:rsidRPr="00D43910">
        <w:rPr>
          <w:sz w:val="20"/>
          <w:szCs w:val="20"/>
          <w:highlight w:val="yellow"/>
        </w:rPr>
        <w:t>Terry Anderson’s new article</w:t>
      </w:r>
      <w:r w:rsidR="00D43910">
        <w:rPr>
          <w:sz w:val="20"/>
          <w:szCs w:val="20"/>
        </w:rPr>
        <w:t xml:space="preserve">) or complete a course that is taught entirely asynchronously. Rather, we believe that faculty should confine themselves less to certain preconceived ideas of what online learning is and instead focus on </w:t>
      </w:r>
      <w:r w:rsidR="00AE4A8D">
        <w:rPr>
          <w:sz w:val="20"/>
          <w:szCs w:val="20"/>
        </w:rPr>
        <w:t>the most effective ways to help their students learn—which at times might include things like synchronous instruction, group work, or multiple and very strict deadlines. But currently many if not all faculty avoid doing things differently and instead opt for the status quo which in the online learning world often results in read, write, discuss because to do things that differently will not only require additional time and energy but also risk upsetting one’s students which can later have devastating consequences on one’s course evaluations which can ultimately effect one’s tenure and promotion.</w:t>
      </w:r>
    </w:p>
    <w:p w:rsidR="00037426" w:rsidRDefault="00037426" w:rsidP="00AE4A8D">
      <w:pPr>
        <w:spacing w:after="0" w:afterAutospacing="0"/>
        <w:rPr>
          <w:sz w:val="20"/>
          <w:szCs w:val="20"/>
        </w:rPr>
      </w:pPr>
    </w:p>
    <w:p w:rsidR="008F259B" w:rsidRPr="00BF380C" w:rsidRDefault="00037426" w:rsidP="00037426">
      <w:pPr>
        <w:spacing w:after="0" w:afterAutospacing="0"/>
        <w:ind w:firstLine="360"/>
        <w:rPr>
          <w:sz w:val="20"/>
          <w:szCs w:val="20"/>
        </w:rPr>
      </w:pPr>
      <w:r>
        <w:rPr>
          <w:sz w:val="20"/>
          <w:szCs w:val="20"/>
        </w:rPr>
        <w:lastRenderedPageBreak/>
        <w:t xml:space="preserve">To be fair though the problem doesn’t really begin with students perceptions of online learning. Rather, </w:t>
      </w:r>
      <w:r w:rsidR="00823B49">
        <w:rPr>
          <w:sz w:val="20"/>
          <w:szCs w:val="20"/>
        </w:rPr>
        <w:t xml:space="preserve">one of – if not the central – reason why students continue to think of online learning in </w:t>
      </w:r>
      <w:r>
        <w:rPr>
          <w:sz w:val="20"/>
          <w:szCs w:val="20"/>
        </w:rPr>
        <w:t>certain ways as described before</w:t>
      </w:r>
      <w:r w:rsidR="0021441B" w:rsidRPr="00BF380C">
        <w:rPr>
          <w:sz w:val="20"/>
          <w:szCs w:val="20"/>
        </w:rPr>
        <w:t xml:space="preserve"> is </w:t>
      </w:r>
      <w:r w:rsidR="00310B21" w:rsidRPr="00BF380C">
        <w:rPr>
          <w:sz w:val="20"/>
          <w:szCs w:val="20"/>
        </w:rPr>
        <w:t xml:space="preserve">directly related to how colleges and universities (both for profit and non-profit) </w:t>
      </w:r>
      <w:r w:rsidR="00823B49">
        <w:rPr>
          <w:sz w:val="20"/>
          <w:szCs w:val="20"/>
        </w:rPr>
        <w:t>market</w:t>
      </w:r>
      <w:r w:rsidR="00310B21" w:rsidRPr="00BF380C">
        <w:rPr>
          <w:sz w:val="20"/>
          <w:szCs w:val="20"/>
        </w:rPr>
        <w:t xml:space="preserve"> online learning </w:t>
      </w:r>
      <w:r w:rsidR="00823B49">
        <w:rPr>
          <w:sz w:val="20"/>
          <w:szCs w:val="20"/>
        </w:rPr>
        <w:t>programs</w:t>
      </w:r>
      <w:r w:rsidR="00310B21" w:rsidRPr="00BF380C">
        <w:rPr>
          <w:sz w:val="20"/>
          <w:szCs w:val="20"/>
        </w:rPr>
        <w:t xml:space="preserve">. The following </w:t>
      </w:r>
      <w:r w:rsidR="00823B49">
        <w:rPr>
          <w:sz w:val="20"/>
          <w:szCs w:val="20"/>
        </w:rPr>
        <w:t xml:space="preserve">quotes come from various </w:t>
      </w:r>
      <w:r w:rsidR="00504120" w:rsidRPr="00BF380C">
        <w:rPr>
          <w:sz w:val="20"/>
          <w:szCs w:val="20"/>
        </w:rPr>
        <w:t>colleges and universities websites to describe online learning.</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color w:val="auto"/>
          <w:sz w:val="20"/>
          <w:szCs w:val="20"/>
        </w:rPr>
        <w:t>“</w:t>
      </w:r>
      <w:proofErr w:type="gramStart"/>
      <w:r w:rsidRPr="007E104D">
        <w:rPr>
          <w:rStyle w:val="apple-style-span"/>
          <w:color w:val="auto"/>
          <w:sz w:val="20"/>
          <w:szCs w:val="20"/>
        </w:rPr>
        <w:t>the</w:t>
      </w:r>
      <w:proofErr w:type="gramEnd"/>
      <w:r w:rsidRPr="007E104D">
        <w:rPr>
          <w:rStyle w:val="apple-style-span"/>
          <w:color w:val="auto"/>
          <w:sz w:val="20"/>
          <w:szCs w:val="20"/>
        </w:rPr>
        <w:t xml:space="preserve"> classroom is wherever you are. The class schedule adjusts to fit your schedule”</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learning experience that's both customized and flexible, so you can study on your schedule, on your terms”</w:t>
      </w:r>
    </w:p>
    <w:p w:rsidR="00504120" w:rsidRPr="007E104D" w:rsidRDefault="008F259B" w:rsidP="00504120">
      <w:pPr>
        <w:pStyle w:val="ListParagraph"/>
        <w:numPr>
          <w:ilvl w:val="0"/>
          <w:numId w:val="12"/>
        </w:numPr>
        <w:spacing w:after="0" w:afterAutospacing="0"/>
        <w:rPr>
          <w:rStyle w:val="apple-style-span"/>
          <w:color w:val="auto"/>
          <w:sz w:val="20"/>
          <w:szCs w:val="20"/>
        </w:rPr>
      </w:pPr>
      <w:proofErr w:type="gramStart"/>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we</w:t>
      </w:r>
      <w:proofErr w:type="gramEnd"/>
      <w:r w:rsidRPr="007E104D">
        <w:rPr>
          <w:rStyle w:val="apple-style-span"/>
          <w:color w:val="auto"/>
          <w:sz w:val="20"/>
          <w:szCs w:val="20"/>
        </w:rPr>
        <w:t xml:space="preserve"> offer in the traditional classroom, enhanced by the latest in interactive learning technologies. The only difference is that as an online student, you can study 24/7 from home, the office, or an Internet café—anywhere you can find a connection”</w:t>
      </w:r>
    </w:p>
    <w:p w:rsidR="008F259B" w:rsidRPr="007E104D" w:rsidRDefault="008F259B" w:rsidP="00504120">
      <w:pPr>
        <w:pStyle w:val="ListParagraph"/>
        <w:numPr>
          <w:ilvl w:val="0"/>
          <w:numId w:val="12"/>
        </w:numPr>
        <w:spacing w:after="0" w:afterAutospacing="0"/>
        <w:rPr>
          <w:color w:val="auto"/>
          <w:sz w:val="20"/>
          <w:szCs w:val="20"/>
        </w:rPr>
      </w:pPr>
      <w:r w:rsidRPr="007E104D">
        <w:rPr>
          <w:rStyle w:val="apple-style-span"/>
          <w:color w:val="auto"/>
          <w:sz w:val="20"/>
          <w:szCs w:val="20"/>
        </w:rPr>
        <w:t>“</w:t>
      </w:r>
      <w:r w:rsidRPr="007E104D">
        <w:rPr>
          <w:color w:val="auto"/>
          <w:sz w:val="20"/>
          <w:szCs w:val="20"/>
        </w:rPr>
        <w:t>Flexible and progressive online learning format</w:t>
      </w:r>
      <w:r w:rsidR="00504120"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A collaborative learning environment</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Immediate, real-world application</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rFonts w:cs="Times New Roman"/>
          <w:color w:val="auto"/>
          <w:sz w:val="20"/>
          <w:szCs w:val="20"/>
        </w:rPr>
        <w:t>Finish your degree without leaving you</w:t>
      </w:r>
      <w:r w:rsidRPr="007E104D">
        <w:rPr>
          <w:rFonts w:cs="Times New Roman"/>
          <w:color w:val="auto"/>
          <w:sz w:val="20"/>
          <w:szCs w:val="20"/>
        </w:rPr>
        <w:t>r job or other responsibilities”</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Access course content at your convenience—24</w:t>
      </w:r>
      <w:r w:rsidRPr="007E104D">
        <w:rPr>
          <w:rFonts w:cs="Times New Roman"/>
          <w:color w:val="auto"/>
          <w:sz w:val="20"/>
          <w:szCs w:val="20"/>
        </w:rPr>
        <w:t xml:space="preserve"> hours a day, seven days a week”</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Use features that make the online learning environment just like a "traditional" classroom</w:t>
      </w:r>
      <w:r w:rsidRPr="007E104D">
        <w:rPr>
          <w:rFonts w:cs="Times New Roman"/>
          <w:color w:val="auto"/>
          <w:sz w:val="20"/>
          <w:szCs w:val="20"/>
        </w:rPr>
        <w:t>”</w:t>
      </w:r>
    </w:p>
    <w:p w:rsidR="008F259B"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Interact with classmates from around the world</w:t>
      </w:r>
      <w:r w:rsidRPr="007E104D">
        <w:rPr>
          <w:rFonts w:cs="Times New Roman"/>
          <w:color w:val="auto"/>
          <w:sz w:val="20"/>
          <w:szCs w:val="20"/>
        </w:rPr>
        <w:t>”</w:t>
      </w:r>
    </w:p>
    <w:p w:rsidR="007E104D" w:rsidRPr="007E104D" w:rsidRDefault="008F259B" w:rsidP="000C00E0">
      <w:pPr>
        <w:pStyle w:val="ListParagraph"/>
        <w:numPr>
          <w:ilvl w:val="0"/>
          <w:numId w:val="12"/>
        </w:numPr>
        <w:spacing w:after="0" w:afterAutospacing="0"/>
        <w:rPr>
          <w:rStyle w:val="apple-style-span"/>
          <w:color w:val="auto"/>
          <w:sz w:val="20"/>
          <w:szCs w:val="20"/>
        </w:rPr>
      </w:pPr>
      <w:r w:rsidRPr="007E104D">
        <w:rPr>
          <w:color w:val="auto"/>
          <w:sz w:val="20"/>
          <w:szCs w:val="20"/>
        </w:rPr>
        <w:t>“</w:t>
      </w:r>
      <w:r w:rsidR="000C00E0" w:rsidRPr="007E104D">
        <w:rPr>
          <w:rStyle w:val="apple-style-span"/>
          <w:color w:val="auto"/>
          <w:sz w:val="20"/>
          <w:szCs w:val="20"/>
        </w:rPr>
        <w:t>…</w:t>
      </w:r>
      <w:r w:rsidRPr="007E104D">
        <w:rPr>
          <w:rStyle w:val="apple-style-span"/>
          <w:color w:val="auto"/>
          <w:sz w:val="20"/>
          <w:szCs w:val="20"/>
        </w:rPr>
        <w:t xml:space="preserve">the credit and education are the </w:t>
      </w:r>
      <w:proofErr w:type="gramStart"/>
      <w:r w:rsidRPr="007E104D">
        <w:rPr>
          <w:rStyle w:val="apple-style-span"/>
          <w:color w:val="auto"/>
          <w:sz w:val="20"/>
          <w:szCs w:val="20"/>
        </w:rPr>
        <w:t>same,</w:t>
      </w:r>
      <w:proofErr w:type="gramEnd"/>
      <w:r w:rsidRPr="007E104D">
        <w:rPr>
          <w:rStyle w:val="apple-style-span"/>
          <w:color w:val="auto"/>
          <w:sz w:val="20"/>
          <w:szCs w:val="20"/>
        </w:rPr>
        <w:t xml:space="preserve"> even the professors and faculty are the same. The only difference is that it’s online, on your terms… allowing you the freedom to spend time on what matters most to you.”</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7E104D">
        <w:rPr>
          <w:color w:val="auto"/>
          <w:sz w:val="20"/>
          <w:szCs w:val="20"/>
        </w:rPr>
        <w:t>“</w:t>
      </w:r>
      <w:r w:rsidRPr="007E104D">
        <w:rPr>
          <w:rStyle w:val="apple-style-span"/>
          <w:rFonts w:cs="Tahoma"/>
          <w:color w:val="auto"/>
          <w:sz w:val="20"/>
          <w:szCs w:val="20"/>
        </w:rPr>
        <w:t xml:space="preserve">With our cutting-edge curriculum, you will gain the real-world experience </w:t>
      </w:r>
      <w:r w:rsidRPr="00DA301A">
        <w:rPr>
          <w:rStyle w:val="apple-style-span"/>
          <w:rFonts w:cs="Tahoma"/>
          <w:color w:val="auto"/>
          <w:sz w:val="20"/>
          <w:szCs w:val="20"/>
        </w:rPr>
        <w:t>you need to succeed in today’s global marketplace”</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DA301A">
        <w:rPr>
          <w:rStyle w:val="apple-style-span"/>
          <w:rFonts w:cs="Tahoma"/>
          <w:color w:val="auto"/>
          <w:sz w:val="20"/>
          <w:szCs w:val="20"/>
        </w:rPr>
        <w:t>“</w:t>
      </w:r>
      <w:r w:rsidRPr="00DA301A">
        <w:rPr>
          <w:color w:val="auto"/>
          <w:sz w:val="20"/>
          <w:szCs w:val="20"/>
        </w:rPr>
        <w:t>We offer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degrees designed to fit into your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life.  Our … multiple start dates allow you to start when the time is right for</w:t>
      </w:r>
      <w:r w:rsidRPr="00DA301A">
        <w:rPr>
          <w:rStyle w:val="apple-converted-space"/>
          <w:color w:val="auto"/>
          <w:sz w:val="20"/>
          <w:szCs w:val="20"/>
        </w:rPr>
        <w:t> </w:t>
      </w:r>
      <w:r w:rsidRPr="00DA301A">
        <w:rPr>
          <w:rStyle w:val="Emphasis"/>
          <w:color w:val="auto"/>
          <w:sz w:val="20"/>
          <w:szCs w:val="20"/>
        </w:rPr>
        <w:t>you</w:t>
      </w:r>
      <w:r w:rsidRPr="00DA301A">
        <w:rPr>
          <w:color w:val="auto"/>
          <w:sz w:val="20"/>
          <w:szCs w:val="20"/>
        </w:rPr>
        <w:t>.  The convenience of 100% online classes is ideal for the adult learner, particularly for those who work full-time, have families and are unable to get to a traditional campus.  You really can live your life while completing your bachelor's degree or earning your master's degree”</w:t>
      </w:r>
    </w:p>
    <w:p w:rsidR="004B0BA7" w:rsidRDefault="004B0BA7" w:rsidP="004B0BA7">
      <w:pPr>
        <w:spacing w:after="0" w:afterAutospacing="0"/>
        <w:rPr>
          <w:rStyle w:val="apple-style-span"/>
          <w:sz w:val="20"/>
          <w:szCs w:val="20"/>
        </w:rPr>
      </w:pPr>
    </w:p>
    <w:p w:rsidR="004B0BA7" w:rsidRPr="004B0BA7" w:rsidRDefault="004B0BA7" w:rsidP="004B0BA7">
      <w:pPr>
        <w:spacing w:after="0" w:afterAutospacing="0"/>
        <w:rPr>
          <w:rStyle w:val="apple-style-span"/>
          <w:sz w:val="20"/>
          <w:szCs w:val="20"/>
        </w:rPr>
      </w:pPr>
      <w:r w:rsidRPr="004B0BA7">
        <w:rPr>
          <w:rStyle w:val="apple-style-span"/>
          <w:sz w:val="20"/>
          <w:szCs w:val="20"/>
        </w:rPr>
        <w:t xml:space="preserve">Still not convinced, </w:t>
      </w:r>
      <w:proofErr w:type="gramStart"/>
      <w:r w:rsidRPr="004B0BA7">
        <w:rPr>
          <w:rStyle w:val="apple-style-span"/>
          <w:sz w:val="20"/>
          <w:szCs w:val="20"/>
        </w:rPr>
        <w:t>then</w:t>
      </w:r>
      <w:proofErr w:type="gramEnd"/>
      <w:r w:rsidRPr="004B0BA7">
        <w:rPr>
          <w:rStyle w:val="apple-style-span"/>
          <w:sz w:val="20"/>
          <w:szCs w:val="20"/>
        </w:rPr>
        <w:t xml:space="preserve"> watch the following video:</w:t>
      </w:r>
    </w:p>
    <w:p w:rsidR="004B0BA7" w:rsidRDefault="004B0BA7" w:rsidP="004B0BA7">
      <w:pPr>
        <w:pStyle w:val="ListParagraph"/>
        <w:tabs>
          <w:tab w:val="left" w:pos="2270"/>
        </w:tabs>
        <w:spacing w:after="0" w:afterAutospacing="0"/>
        <w:ind w:left="0"/>
        <w:rPr>
          <w:rStyle w:val="apple-style-span"/>
          <w:sz w:val="20"/>
          <w:szCs w:val="20"/>
        </w:rPr>
      </w:pPr>
      <w:r>
        <w:rPr>
          <w:rStyle w:val="apple-style-span"/>
          <w:sz w:val="20"/>
          <w:szCs w:val="20"/>
        </w:rPr>
        <w:lastRenderedPageBreak/>
        <w:tab/>
      </w:r>
      <w:r>
        <w:rPr>
          <w:noProof/>
          <w:sz w:val="20"/>
          <w:szCs w:val="20"/>
        </w:rPr>
        <w:drawing>
          <wp:inline distT="0" distB="0" distL="0" distR="0">
            <wp:extent cx="4343400" cy="2661311"/>
            <wp:effectExtent l="19050" t="19050" r="19050" b="2473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43400" cy="2661311"/>
                    </a:xfrm>
                    <a:prstGeom prst="rect">
                      <a:avLst/>
                    </a:prstGeom>
                    <a:noFill/>
                    <a:ln w="9525">
                      <a:solidFill>
                        <a:schemeClr val="bg1">
                          <a:lumMod val="50000"/>
                        </a:schemeClr>
                      </a:solidFill>
                      <a:miter lim="800000"/>
                      <a:headEnd/>
                      <a:tailEnd/>
                    </a:ln>
                  </pic:spPr>
                </pic:pic>
              </a:graphicData>
            </a:graphic>
          </wp:inline>
        </w:drawing>
      </w:r>
    </w:p>
    <w:p w:rsidR="004B0BA7" w:rsidRDefault="004B0BA7" w:rsidP="007E104D">
      <w:pPr>
        <w:pStyle w:val="ListParagraph"/>
        <w:spacing w:after="0" w:afterAutospacing="0"/>
        <w:ind w:left="0"/>
        <w:rPr>
          <w:rStyle w:val="apple-style-span"/>
          <w:sz w:val="20"/>
          <w:szCs w:val="20"/>
        </w:rPr>
      </w:pPr>
      <w:hyperlink r:id="rId9" w:history="1">
        <w:r w:rsidRPr="00FF66A0">
          <w:rPr>
            <w:rStyle w:val="Hyperlink"/>
            <w:sz w:val="20"/>
            <w:szCs w:val="20"/>
          </w:rPr>
          <w:t>http://www.youtube.com/watch?v=ugUsGmfU-dg</w:t>
        </w:r>
      </w:hyperlink>
    </w:p>
    <w:p w:rsidR="004B0BA7" w:rsidRDefault="004B0BA7" w:rsidP="007E104D">
      <w:pPr>
        <w:pStyle w:val="ListParagraph"/>
        <w:spacing w:after="0" w:afterAutospacing="0"/>
        <w:ind w:left="0"/>
        <w:rPr>
          <w:rStyle w:val="apple-style-span"/>
          <w:sz w:val="20"/>
          <w:szCs w:val="20"/>
        </w:rPr>
      </w:pPr>
    </w:p>
    <w:p w:rsidR="004B0BA7" w:rsidRDefault="004B0BA7" w:rsidP="007E104D">
      <w:pPr>
        <w:pStyle w:val="ListParagraph"/>
        <w:spacing w:after="0" w:afterAutospacing="0"/>
        <w:ind w:left="0"/>
        <w:rPr>
          <w:rStyle w:val="apple-style-span"/>
          <w:sz w:val="20"/>
          <w:szCs w:val="20"/>
        </w:rPr>
      </w:pPr>
      <w:proofErr w:type="gramStart"/>
      <w:r>
        <w:rPr>
          <w:rStyle w:val="apple-style-span"/>
          <w:sz w:val="20"/>
          <w:szCs w:val="20"/>
        </w:rPr>
        <w:t>or</w:t>
      </w:r>
      <w:proofErr w:type="gramEnd"/>
    </w:p>
    <w:p w:rsidR="004B0BA7" w:rsidRDefault="004B0BA7" w:rsidP="007E104D">
      <w:pPr>
        <w:pStyle w:val="ListParagraph"/>
        <w:spacing w:after="0" w:afterAutospacing="0"/>
        <w:ind w:left="0"/>
        <w:rPr>
          <w:rStyle w:val="apple-style-span"/>
          <w:sz w:val="20"/>
          <w:szCs w:val="20"/>
        </w:rPr>
      </w:pPr>
      <w:r>
        <w:rPr>
          <w:noProof/>
          <w:sz w:val="20"/>
          <w:szCs w:val="20"/>
        </w:rPr>
        <w:drawing>
          <wp:inline distT="0" distB="0" distL="0" distR="0">
            <wp:extent cx="4343400" cy="262266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343400" cy="2622669"/>
                    </a:xfrm>
                    <a:prstGeom prst="rect">
                      <a:avLst/>
                    </a:prstGeom>
                    <a:noFill/>
                    <a:ln w="9525">
                      <a:noFill/>
                      <a:miter lim="800000"/>
                      <a:headEnd/>
                      <a:tailEnd/>
                    </a:ln>
                  </pic:spPr>
                </pic:pic>
              </a:graphicData>
            </a:graphic>
          </wp:inline>
        </w:drawing>
      </w:r>
      <w:r w:rsidRPr="004B0BA7">
        <w:t xml:space="preserve"> </w:t>
      </w:r>
      <w:r w:rsidRPr="004B0BA7">
        <w:rPr>
          <w:rStyle w:val="apple-style-span"/>
          <w:sz w:val="20"/>
          <w:szCs w:val="20"/>
        </w:rPr>
        <w:t>http://www.youtube.com/watch?v=OISn3TXFxlI</w:t>
      </w:r>
      <w:r>
        <w:rPr>
          <w:rStyle w:val="apple-style-span"/>
          <w:sz w:val="20"/>
          <w:szCs w:val="20"/>
        </w:rPr>
        <w:br/>
      </w:r>
    </w:p>
    <w:p w:rsidR="007E104D" w:rsidRDefault="00037426" w:rsidP="007E104D">
      <w:pPr>
        <w:pStyle w:val="ListParagraph"/>
        <w:spacing w:after="0" w:afterAutospacing="0"/>
        <w:ind w:left="0"/>
        <w:rPr>
          <w:rStyle w:val="apple-style-span"/>
          <w:sz w:val="20"/>
          <w:szCs w:val="20"/>
        </w:rPr>
      </w:pPr>
      <w:r>
        <w:rPr>
          <w:rStyle w:val="apple-style-span"/>
          <w:sz w:val="20"/>
          <w:szCs w:val="20"/>
        </w:rPr>
        <w:t xml:space="preserve">We could go on but </w:t>
      </w:r>
      <w:r w:rsidR="004D15AD">
        <w:rPr>
          <w:rStyle w:val="apple-style-span"/>
          <w:sz w:val="20"/>
          <w:szCs w:val="20"/>
        </w:rPr>
        <w:t xml:space="preserve">we </w:t>
      </w:r>
      <w:r>
        <w:rPr>
          <w:rStyle w:val="apple-style-span"/>
          <w:sz w:val="20"/>
          <w:szCs w:val="20"/>
        </w:rPr>
        <w:t xml:space="preserve">suspect you get the point. </w:t>
      </w:r>
      <w:r w:rsidR="007E104D">
        <w:rPr>
          <w:rStyle w:val="apple-style-span"/>
          <w:sz w:val="20"/>
          <w:szCs w:val="20"/>
        </w:rPr>
        <w:t xml:space="preserve">This type of language should be familiar </w:t>
      </w:r>
      <w:r w:rsidR="005526F9">
        <w:rPr>
          <w:rStyle w:val="apple-style-span"/>
          <w:sz w:val="20"/>
          <w:szCs w:val="20"/>
        </w:rPr>
        <w:t xml:space="preserve">to most. In </w:t>
      </w:r>
      <w:r>
        <w:rPr>
          <w:rStyle w:val="apple-style-span"/>
          <w:sz w:val="20"/>
          <w:szCs w:val="20"/>
        </w:rPr>
        <w:t>the following paragraphs, we ar</w:t>
      </w:r>
      <w:r w:rsidR="005526F9">
        <w:rPr>
          <w:rStyle w:val="apple-style-span"/>
          <w:sz w:val="20"/>
          <w:szCs w:val="20"/>
        </w:rPr>
        <w:t xml:space="preserve">gue why the majority of this type of language is problematic </w:t>
      </w:r>
      <w:r>
        <w:rPr>
          <w:rStyle w:val="apple-style-span"/>
          <w:sz w:val="20"/>
          <w:szCs w:val="20"/>
        </w:rPr>
        <w:t xml:space="preserve">and </w:t>
      </w:r>
      <w:r w:rsidR="004D15AD">
        <w:rPr>
          <w:rStyle w:val="apple-style-span"/>
          <w:sz w:val="20"/>
          <w:szCs w:val="20"/>
        </w:rPr>
        <w:t xml:space="preserve">how </w:t>
      </w:r>
      <w:r>
        <w:rPr>
          <w:rStyle w:val="apple-style-span"/>
          <w:sz w:val="20"/>
          <w:szCs w:val="20"/>
        </w:rPr>
        <w:t xml:space="preserve">it places </w:t>
      </w:r>
      <w:r w:rsidR="005526F9">
        <w:rPr>
          <w:rStyle w:val="apple-style-span"/>
          <w:sz w:val="20"/>
          <w:szCs w:val="20"/>
        </w:rPr>
        <w:t xml:space="preserve">constraints on faculty and instructional designers in colleges and </w:t>
      </w:r>
      <w:r w:rsidR="00FB7731">
        <w:rPr>
          <w:rStyle w:val="apple-style-span"/>
          <w:sz w:val="20"/>
          <w:szCs w:val="20"/>
        </w:rPr>
        <w:t>universities</w:t>
      </w:r>
      <w:r w:rsidR="004D15AD">
        <w:rPr>
          <w:rStyle w:val="apple-style-span"/>
          <w:sz w:val="20"/>
          <w:szCs w:val="20"/>
        </w:rPr>
        <w:t xml:space="preserve"> across the country, and finally conclude with what we should do.</w:t>
      </w:r>
    </w:p>
    <w:p w:rsidR="00A63633" w:rsidRPr="00A63633" w:rsidRDefault="00FB7731" w:rsidP="00FB7731">
      <w:pPr>
        <w:spacing w:after="0" w:afterAutospacing="0"/>
        <w:rPr>
          <w:sz w:val="20"/>
          <w:szCs w:val="20"/>
        </w:rPr>
      </w:pPr>
      <w:r>
        <w:rPr>
          <w:rStyle w:val="apple-style-span"/>
          <w:sz w:val="20"/>
          <w:szCs w:val="20"/>
        </w:rPr>
        <w:br/>
      </w:r>
      <w:r w:rsidRPr="00FB7731">
        <w:rPr>
          <w:rStyle w:val="apple-style-span"/>
          <w:rFonts w:ascii="Helvetica" w:hAnsi="Helvetica"/>
          <w:b/>
          <w:sz w:val="18"/>
          <w:szCs w:val="18"/>
        </w:rPr>
        <w:t>Language Matters</w:t>
      </w:r>
      <w:r w:rsidR="00A63633">
        <w:rPr>
          <w:sz w:val="20"/>
          <w:szCs w:val="20"/>
        </w:rPr>
        <w:br/>
      </w:r>
      <w:r w:rsidR="00A63633">
        <w:rPr>
          <w:sz w:val="20"/>
          <w:szCs w:val="20"/>
        </w:rPr>
        <w:lastRenderedPageBreak/>
        <w:tab/>
      </w:r>
      <w:r w:rsidR="00A63633" w:rsidRPr="00A63633">
        <w:rPr>
          <w:sz w:val="20"/>
          <w:szCs w:val="20"/>
        </w:rPr>
        <w:t>Language is intricately connected to thought (</w:t>
      </w:r>
      <w:proofErr w:type="spellStart"/>
      <w:r w:rsidR="00A63633" w:rsidRPr="00A63633">
        <w:rPr>
          <w:sz w:val="20"/>
          <w:szCs w:val="20"/>
        </w:rPr>
        <w:t>Vygotsky</w:t>
      </w:r>
      <w:proofErr w:type="spellEnd"/>
      <w:r w:rsidR="00A63633" w:rsidRPr="00A63633">
        <w:rPr>
          <w:sz w:val="20"/>
          <w:szCs w:val="20"/>
        </w:rPr>
        <w:t>, 1962, 1978).</w:t>
      </w:r>
      <w:r w:rsidR="00A63633">
        <w:rPr>
          <w:sz w:val="20"/>
          <w:szCs w:val="20"/>
        </w:rPr>
        <w:t xml:space="preserve"> Therefore, the language we use and how we frame things matter (White &amp; Lowenthal, 2009, </w:t>
      </w:r>
      <w:r w:rsidR="00F3275B">
        <w:rPr>
          <w:sz w:val="20"/>
          <w:szCs w:val="20"/>
        </w:rPr>
        <w:t>2011</w:t>
      </w:r>
      <w:r w:rsidR="00A63633">
        <w:rPr>
          <w:sz w:val="20"/>
          <w:szCs w:val="20"/>
        </w:rPr>
        <w:t xml:space="preserve">). </w:t>
      </w:r>
      <w:r w:rsidR="00A63633" w:rsidRPr="00A63633">
        <w:rPr>
          <w:sz w:val="20"/>
          <w:szCs w:val="20"/>
        </w:rPr>
        <w:t xml:space="preserve">Just as language shapes thought and social practices, thought and social practices shape language. The language that </w:t>
      </w:r>
      <w:r w:rsidR="00A63633">
        <w:rPr>
          <w:sz w:val="20"/>
          <w:szCs w:val="20"/>
        </w:rPr>
        <w:t xml:space="preserve">we use shapes </w:t>
      </w:r>
      <w:r w:rsidR="00A63633" w:rsidRPr="00A63633">
        <w:rPr>
          <w:sz w:val="20"/>
          <w:szCs w:val="20"/>
        </w:rPr>
        <w:t xml:space="preserve">how </w:t>
      </w:r>
      <w:r w:rsidR="00A63633">
        <w:rPr>
          <w:sz w:val="20"/>
          <w:szCs w:val="20"/>
        </w:rPr>
        <w:t>we</w:t>
      </w:r>
      <w:r w:rsidR="004D7801">
        <w:rPr>
          <w:sz w:val="20"/>
          <w:szCs w:val="20"/>
        </w:rPr>
        <w:t xml:space="preserve"> think and what we do. </w:t>
      </w:r>
      <w:r w:rsidR="00A63633">
        <w:rPr>
          <w:sz w:val="20"/>
          <w:szCs w:val="20"/>
        </w:rPr>
        <w:t>Therefore, w</w:t>
      </w:r>
      <w:r w:rsidR="00A63633" w:rsidRPr="00A63633">
        <w:rPr>
          <w:sz w:val="20"/>
          <w:szCs w:val="20"/>
        </w:rPr>
        <w:t xml:space="preserve">e need to reflect on the language </w:t>
      </w:r>
      <w:r w:rsidR="00A63633">
        <w:rPr>
          <w:sz w:val="20"/>
          <w:szCs w:val="20"/>
        </w:rPr>
        <w:t xml:space="preserve">we use when we market, describe, and think about online learning. </w:t>
      </w:r>
      <w:r w:rsidR="00AB08B9">
        <w:rPr>
          <w:sz w:val="20"/>
          <w:szCs w:val="20"/>
        </w:rPr>
        <w:t xml:space="preserve">Despite </w:t>
      </w:r>
      <w:r w:rsidR="00A63633" w:rsidRPr="00A63633">
        <w:rPr>
          <w:sz w:val="20"/>
          <w:szCs w:val="20"/>
        </w:rPr>
        <w:t xml:space="preserve">work by psychologists </w:t>
      </w:r>
      <w:r w:rsidR="00AB08B9">
        <w:rPr>
          <w:sz w:val="20"/>
          <w:szCs w:val="20"/>
        </w:rPr>
        <w:t xml:space="preserve">(e.g., </w:t>
      </w:r>
      <w:proofErr w:type="spellStart"/>
      <w:r w:rsidR="00AB08B9">
        <w:rPr>
          <w:sz w:val="20"/>
          <w:szCs w:val="20"/>
        </w:rPr>
        <w:t>Vygotsky</w:t>
      </w:r>
      <w:proofErr w:type="spellEnd"/>
      <w:r w:rsidR="00AB08B9">
        <w:rPr>
          <w:sz w:val="20"/>
          <w:szCs w:val="20"/>
        </w:rPr>
        <w:t xml:space="preserve">, 1962) and linguists (e.g., Gee, </w:t>
      </w:r>
      <w:r w:rsidR="00A63633" w:rsidRPr="00A63633">
        <w:rPr>
          <w:sz w:val="20"/>
          <w:szCs w:val="20"/>
        </w:rPr>
        <w:t>1996) and cognitive sc</w:t>
      </w:r>
      <w:r w:rsidR="00AB08B9">
        <w:rPr>
          <w:sz w:val="20"/>
          <w:szCs w:val="20"/>
        </w:rPr>
        <w:t xml:space="preserve">ientists (e.g., </w:t>
      </w:r>
      <w:proofErr w:type="spellStart"/>
      <w:r w:rsidR="00AB08B9">
        <w:rPr>
          <w:sz w:val="20"/>
          <w:szCs w:val="20"/>
        </w:rPr>
        <w:t>Lakoff</w:t>
      </w:r>
      <w:proofErr w:type="spellEnd"/>
      <w:r w:rsidR="00AB08B9">
        <w:rPr>
          <w:sz w:val="20"/>
          <w:szCs w:val="20"/>
        </w:rPr>
        <w:t xml:space="preserve">, </w:t>
      </w:r>
      <w:r w:rsidR="00A63633" w:rsidRPr="00A63633">
        <w:rPr>
          <w:sz w:val="20"/>
          <w:szCs w:val="20"/>
        </w:rPr>
        <w:t xml:space="preserve">1987; </w:t>
      </w:r>
      <w:proofErr w:type="spellStart"/>
      <w:r w:rsidR="00A63633" w:rsidRPr="00A63633">
        <w:rPr>
          <w:sz w:val="20"/>
          <w:szCs w:val="20"/>
        </w:rPr>
        <w:t>Lakoff</w:t>
      </w:r>
      <w:proofErr w:type="spellEnd"/>
      <w:r w:rsidR="00A63633" w:rsidRPr="00A63633">
        <w:rPr>
          <w:sz w:val="20"/>
          <w:szCs w:val="20"/>
        </w:rPr>
        <w:t xml:space="preserve"> &amp; Johnson, 1980), we </w:t>
      </w:r>
      <w:r w:rsidR="00AB08B9">
        <w:rPr>
          <w:sz w:val="20"/>
          <w:szCs w:val="20"/>
        </w:rPr>
        <w:t xml:space="preserve">fail to recognize </w:t>
      </w:r>
      <w:r w:rsidR="00A63633" w:rsidRPr="00A63633">
        <w:rPr>
          <w:sz w:val="20"/>
          <w:szCs w:val="20"/>
        </w:rPr>
        <w:t>how the language we use inf</w:t>
      </w:r>
      <w:r w:rsidR="00AB08B9">
        <w:rPr>
          <w:sz w:val="20"/>
          <w:szCs w:val="20"/>
        </w:rPr>
        <w:t xml:space="preserve">luences and structures are thought and actions. </w:t>
      </w:r>
    </w:p>
    <w:p w:rsidR="005668C6" w:rsidRDefault="003A2661" w:rsidP="00A63633">
      <w:pPr>
        <w:spacing w:after="0" w:afterAutospacing="0"/>
        <w:ind w:firstLine="432"/>
        <w:rPr>
          <w:sz w:val="20"/>
          <w:szCs w:val="20"/>
        </w:rPr>
      </w:pPr>
      <w:r>
        <w:rPr>
          <w:sz w:val="20"/>
          <w:szCs w:val="20"/>
        </w:rPr>
        <w:br/>
      </w:r>
      <w:r w:rsidR="005668C6" w:rsidRPr="005668C6">
        <w:rPr>
          <w:rFonts w:ascii="Helvetica" w:hAnsi="Helvetica"/>
          <w:b/>
          <w:sz w:val="18"/>
          <w:szCs w:val="18"/>
        </w:rPr>
        <w:t>How Language Shapes Perceptions of Online Learning</w:t>
      </w:r>
      <w:r w:rsidR="005668C6">
        <w:rPr>
          <w:sz w:val="20"/>
          <w:szCs w:val="20"/>
        </w:rPr>
        <w:br/>
      </w:r>
      <w:r w:rsidR="005668C6">
        <w:rPr>
          <w:sz w:val="20"/>
          <w:szCs w:val="20"/>
        </w:rPr>
        <w:tab/>
      </w:r>
      <w:r w:rsidR="00E34DED">
        <w:rPr>
          <w:sz w:val="20"/>
          <w:szCs w:val="20"/>
        </w:rPr>
        <w:t>The following themes can be identified in the examples listed at the beginning of this chapter:</w:t>
      </w:r>
    </w:p>
    <w:p w:rsidR="005668C6" w:rsidRDefault="00B56D87" w:rsidP="00B56D87">
      <w:pPr>
        <w:pStyle w:val="ListParagraph"/>
        <w:numPr>
          <w:ilvl w:val="0"/>
          <w:numId w:val="13"/>
        </w:numPr>
        <w:spacing w:after="0" w:afterAutospacing="0"/>
        <w:rPr>
          <w:sz w:val="20"/>
          <w:szCs w:val="20"/>
        </w:rPr>
      </w:pPr>
      <w:r>
        <w:rPr>
          <w:sz w:val="20"/>
          <w:szCs w:val="20"/>
        </w:rPr>
        <w:t>Immediate—begin when you want; 24/7</w:t>
      </w:r>
    </w:p>
    <w:p w:rsidR="00B56D87" w:rsidRDefault="00B56D87" w:rsidP="00B56D87">
      <w:pPr>
        <w:pStyle w:val="ListParagraph"/>
        <w:numPr>
          <w:ilvl w:val="0"/>
          <w:numId w:val="13"/>
        </w:numPr>
        <w:spacing w:after="0" w:afterAutospacing="0"/>
        <w:rPr>
          <w:sz w:val="20"/>
          <w:szCs w:val="20"/>
        </w:rPr>
      </w:pPr>
      <w:r>
        <w:rPr>
          <w:sz w:val="20"/>
          <w:szCs w:val="20"/>
        </w:rPr>
        <w:t>Convenient—take courses when you want</w:t>
      </w:r>
      <w:r w:rsidR="00B759B0">
        <w:rPr>
          <w:sz w:val="20"/>
          <w:szCs w:val="20"/>
        </w:rPr>
        <w:t>; fits your schedule</w:t>
      </w:r>
    </w:p>
    <w:p w:rsidR="00B56D87" w:rsidRDefault="00B56D87" w:rsidP="00B56D87">
      <w:pPr>
        <w:pStyle w:val="ListParagraph"/>
        <w:numPr>
          <w:ilvl w:val="0"/>
          <w:numId w:val="13"/>
        </w:numPr>
        <w:spacing w:after="0" w:afterAutospacing="0"/>
        <w:rPr>
          <w:sz w:val="20"/>
          <w:szCs w:val="20"/>
        </w:rPr>
      </w:pPr>
      <w:r>
        <w:rPr>
          <w:sz w:val="20"/>
          <w:szCs w:val="20"/>
        </w:rPr>
        <w:t>You can do it all—busy life, no problem; online learning can fit right in</w:t>
      </w:r>
    </w:p>
    <w:p w:rsidR="00B56D87" w:rsidRDefault="00B56D87" w:rsidP="00B56D87">
      <w:pPr>
        <w:pStyle w:val="ListParagraph"/>
        <w:numPr>
          <w:ilvl w:val="0"/>
          <w:numId w:val="13"/>
        </w:numPr>
        <w:spacing w:after="0" w:afterAutospacing="0"/>
        <w:rPr>
          <w:sz w:val="20"/>
          <w:szCs w:val="20"/>
        </w:rPr>
      </w:pPr>
      <w:r>
        <w:rPr>
          <w:sz w:val="20"/>
          <w:szCs w:val="20"/>
        </w:rPr>
        <w:t>Cutting edge—newest technology and pedagogies</w:t>
      </w:r>
    </w:p>
    <w:p w:rsidR="00B56D87" w:rsidRDefault="00B759B0" w:rsidP="00B56D87">
      <w:pPr>
        <w:pStyle w:val="ListParagraph"/>
        <w:numPr>
          <w:ilvl w:val="0"/>
          <w:numId w:val="13"/>
        </w:numPr>
        <w:spacing w:after="0" w:afterAutospacing="0"/>
        <w:rPr>
          <w:sz w:val="20"/>
          <w:szCs w:val="20"/>
        </w:rPr>
      </w:pPr>
      <w:r>
        <w:rPr>
          <w:sz w:val="20"/>
          <w:szCs w:val="20"/>
        </w:rPr>
        <w:t>Same as on-campus programs</w:t>
      </w:r>
      <w:r w:rsidR="00A709DE">
        <w:rPr>
          <w:sz w:val="20"/>
          <w:szCs w:val="20"/>
        </w:rPr>
        <w:t>—online learning is no different; it’s just as good as face-to-face</w:t>
      </w:r>
    </w:p>
    <w:p w:rsidR="00B759B0" w:rsidRDefault="00A709DE" w:rsidP="00B56D87">
      <w:pPr>
        <w:pStyle w:val="ListParagraph"/>
        <w:numPr>
          <w:ilvl w:val="0"/>
          <w:numId w:val="13"/>
        </w:numPr>
        <w:spacing w:after="0" w:afterAutospacing="0"/>
        <w:rPr>
          <w:sz w:val="20"/>
          <w:szCs w:val="20"/>
        </w:rPr>
      </w:pPr>
      <w:r>
        <w:rPr>
          <w:sz w:val="20"/>
          <w:szCs w:val="20"/>
        </w:rPr>
        <w:t>Interact with others from around the world</w:t>
      </w:r>
    </w:p>
    <w:p w:rsidR="005668C6" w:rsidRDefault="00A709DE" w:rsidP="00A709DE">
      <w:pPr>
        <w:pStyle w:val="ListParagraph"/>
        <w:numPr>
          <w:ilvl w:val="0"/>
          <w:numId w:val="13"/>
        </w:numPr>
        <w:spacing w:after="0" w:afterAutospacing="0"/>
        <w:rPr>
          <w:sz w:val="20"/>
          <w:szCs w:val="20"/>
        </w:rPr>
      </w:pPr>
      <w:r>
        <w:rPr>
          <w:sz w:val="20"/>
          <w:szCs w:val="20"/>
        </w:rPr>
        <w:t>Collaborative</w:t>
      </w:r>
    </w:p>
    <w:p w:rsidR="00A709DE" w:rsidRDefault="00A709DE" w:rsidP="00A709DE">
      <w:pPr>
        <w:pStyle w:val="ListParagraph"/>
        <w:spacing w:after="0" w:afterAutospacing="0"/>
        <w:ind w:left="792"/>
        <w:rPr>
          <w:sz w:val="20"/>
          <w:szCs w:val="20"/>
        </w:rPr>
      </w:pPr>
    </w:p>
    <w:p w:rsidR="00A709DE" w:rsidRDefault="00753A6E" w:rsidP="00A709DE">
      <w:pPr>
        <w:pStyle w:val="ListParagraph"/>
        <w:spacing w:after="0" w:afterAutospacing="0"/>
        <w:ind w:left="0"/>
        <w:rPr>
          <w:sz w:val="20"/>
          <w:szCs w:val="20"/>
        </w:rPr>
      </w:pPr>
      <w:r>
        <w:rPr>
          <w:sz w:val="20"/>
          <w:szCs w:val="20"/>
        </w:rPr>
        <w:t>At first glance, these themes and ideas seem pretty harmless. But when taken one-by-one, each one can actually be harmful for what we try to accomplish in the online classroom.</w:t>
      </w:r>
    </w:p>
    <w:p w:rsidR="002B696D" w:rsidRDefault="00753A6E" w:rsidP="00A709DE">
      <w:pPr>
        <w:pStyle w:val="ListParagraph"/>
        <w:spacing w:after="0" w:afterAutospacing="0"/>
        <w:ind w:left="0"/>
        <w:rPr>
          <w:sz w:val="20"/>
          <w:szCs w:val="20"/>
        </w:rPr>
      </w:pPr>
      <w:r>
        <w:rPr>
          <w:sz w:val="20"/>
          <w:szCs w:val="20"/>
        </w:rPr>
        <w:br/>
      </w:r>
      <w:r w:rsidRPr="00753A6E">
        <w:rPr>
          <w:rFonts w:ascii="Helvetica" w:hAnsi="Helvetica"/>
          <w:b/>
          <w:i/>
          <w:sz w:val="18"/>
          <w:szCs w:val="18"/>
        </w:rPr>
        <w:t>Immediate</w:t>
      </w:r>
      <w:r w:rsidR="00642CAD">
        <w:rPr>
          <w:sz w:val="20"/>
          <w:szCs w:val="20"/>
        </w:rPr>
        <w:br/>
      </w:r>
      <w:r w:rsidR="00642CAD">
        <w:rPr>
          <w:sz w:val="20"/>
          <w:szCs w:val="20"/>
        </w:rPr>
        <w:tab/>
        <w:t>Students begin our programs with an expectation that everything is going to be 24/7.</w:t>
      </w:r>
      <w:r w:rsidR="00F62B23">
        <w:rPr>
          <w:sz w:val="20"/>
          <w:szCs w:val="20"/>
        </w:rPr>
        <w:t xml:space="preserve"> </w:t>
      </w:r>
      <w:r w:rsidR="002B696D">
        <w:rPr>
          <w:sz w:val="20"/>
          <w:szCs w:val="20"/>
        </w:rPr>
        <w:t xml:space="preserve"> For better or for worse, the modern university is far from being a 24/7 environment. While some universities do a better job than others with being responsive to students needs, there is not a single university that we know of that can truly be described as 24/7. Sure they are each trying to automate as much as possible and to put everything they can “online” in some form, the bottom line is that from the library to the registrar to advising, </w:t>
      </w:r>
      <w:r w:rsidR="002144B9">
        <w:rPr>
          <w:sz w:val="20"/>
          <w:szCs w:val="20"/>
        </w:rPr>
        <w:t xml:space="preserve">they all have some time each day in which a live person is not available to answer students questions. But it doesn’t just stop there. The problem is exasperated when students with these 24/7 expectations begin taking online courses. </w:t>
      </w:r>
    </w:p>
    <w:p w:rsidR="00E649DB" w:rsidRDefault="002144B9" w:rsidP="0099772F">
      <w:pPr>
        <w:pStyle w:val="ListParagraph"/>
        <w:spacing w:after="0" w:afterAutospacing="0"/>
        <w:ind w:left="0"/>
        <w:rPr>
          <w:sz w:val="20"/>
          <w:szCs w:val="20"/>
        </w:rPr>
      </w:pPr>
      <w:r>
        <w:rPr>
          <w:sz w:val="20"/>
          <w:szCs w:val="20"/>
        </w:rPr>
        <w:t>W</w:t>
      </w:r>
      <w:r w:rsidR="00A1258C">
        <w:rPr>
          <w:sz w:val="20"/>
          <w:szCs w:val="20"/>
        </w:rPr>
        <w:t xml:space="preserve">hile </w:t>
      </w:r>
      <w:proofErr w:type="gramStart"/>
      <w:r w:rsidR="00A1258C">
        <w:rPr>
          <w:sz w:val="20"/>
          <w:szCs w:val="20"/>
        </w:rPr>
        <w:t>faculty strive</w:t>
      </w:r>
      <w:proofErr w:type="gramEnd"/>
      <w:r w:rsidR="00A1258C">
        <w:rPr>
          <w:sz w:val="20"/>
          <w:szCs w:val="20"/>
        </w:rPr>
        <w:t xml:space="preserve"> to be </w:t>
      </w:r>
      <w:r w:rsidR="002B696D">
        <w:rPr>
          <w:sz w:val="20"/>
          <w:szCs w:val="20"/>
        </w:rPr>
        <w:t>as responsive as possible, they are never available 24/7 and in fact it is not uncommon for students to wait 24 – 48 hours before hearing back from faculty.</w:t>
      </w:r>
      <w:r w:rsidR="001541D0">
        <w:rPr>
          <w:sz w:val="20"/>
          <w:szCs w:val="20"/>
        </w:rPr>
        <w:t xml:space="preserve"> This can become maddening to a student who is expecting an immediate answer to his/her question.  </w:t>
      </w:r>
    </w:p>
    <w:p w:rsidR="005526F9" w:rsidRDefault="005526F9" w:rsidP="005526F9">
      <w:pPr>
        <w:spacing w:after="0" w:afterAutospacing="0"/>
        <w:rPr>
          <w:sz w:val="20"/>
          <w:szCs w:val="20"/>
        </w:rPr>
      </w:pPr>
    </w:p>
    <w:p w:rsidR="004B0BA7" w:rsidRDefault="004B0BA7" w:rsidP="005526F9">
      <w:pPr>
        <w:spacing w:after="0" w:afterAutospacing="0"/>
        <w:rPr>
          <w:sz w:val="20"/>
          <w:szCs w:val="20"/>
        </w:rPr>
      </w:pPr>
      <w:r>
        <w:rPr>
          <w:rFonts w:ascii="Helvetica" w:hAnsi="Helvetica"/>
          <w:b/>
          <w:i/>
          <w:sz w:val="18"/>
          <w:szCs w:val="18"/>
        </w:rPr>
        <w:t>Convenient</w:t>
      </w:r>
      <w:r>
        <w:rPr>
          <w:sz w:val="20"/>
          <w:szCs w:val="20"/>
        </w:rPr>
        <w:br/>
      </w:r>
      <w:r>
        <w:rPr>
          <w:sz w:val="20"/>
          <w:szCs w:val="20"/>
        </w:rPr>
        <w:tab/>
      </w:r>
      <w:r w:rsidR="0077510E">
        <w:rPr>
          <w:sz w:val="20"/>
          <w:szCs w:val="20"/>
        </w:rPr>
        <w:t xml:space="preserve">In addition to being 24/7, students also are led to believe that online learning is convenient. This propagates a myth that students can complete their coursework when they want to, when in fact, most online courses has some type of deadlines or structure imposed on it. Further, because of this myth students are led to believe that they do not have to do anything that is not convenient for them. For instance, faculty often avoid requiring or even using synchronous types of activities because they fear that it will be inconvenient for students to all </w:t>
      </w:r>
      <w:r w:rsidR="00702B62">
        <w:rPr>
          <w:sz w:val="20"/>
          <w:szCs w:val="20"/>
        </w:rPr>
        <w:t xml:space="preserve">attend a synchronous activity at a certain time and day. </w:t>
      </w:r>
      <w:r w:rsidR="00702B62">
        <w:rPr>
          <w:sz w:val="20"/>
          <w:szCs w:val="20"/>
        </w:rPr>
        <w:lastRenderedPageBreak/>
        <w:t>Along these lines, we have found students often resist logging into their course when they are of town because it is inconvenient.</w:t>
      </w:r>
      <w:r w:rsidR="00562D2D">
        <w:rPr>
          <w:sz w:val="20"/>
          <w:szCs w:val="20"/>
        </w:rPr>
        <w:t xml:space="preserve">  </w:t>
      </w:r>
    </w:p>
    <w:p w:rsidR="00562D2D" w:rsidRDefault="00562D2D" w:rsidP="005526F9">
      <w:pPr>
        <w:spacing w:after="0" w:afterAutospacing="0"/>
        <w:rPr>
          <w:sz w:val="20"/>
          <w:szCs w:val="20"/>
        </w:rPr>
      </w:pPr>
    </w:p>
    <w:p w:rsidR="00562D2D" w:rsidRDefault="00562D2D" w:rsidP="005526F9">
      <w:pPr>
        <w:spacing w:after="0" w:afterAutospacing="0"/>
        <w:rPr>
          <w:sz w:val="20"/>
          <w:szCs w:val="20"/>
        </w:rPr>
      </w:pPr>
      <w:r>
        <w:rPr>
          <w:sz w:val="20"/>
          <w:szCs w:val="20"/>
        </w:rPr>
        <w:t>Students are often bothered when they find out that in many courses they might be expected to login and take part in online discussions 3-4 times in a given week.</w:t>
      </w:r>
    </w:p>
    <w:p w:rsidR="004B0BA7" w:rsidRDefault="004B0BA7" w:rsidP="005526F9">
      <w:pPr>
        <w:spacing w:after="0" w:afterAutospacing="0"/>
        <w:rPr>
          <w:sz w:val="20"/>
          <w:szCs w:val="20"/>
        </w:rPr>
      </w:pPr>
    </w:p>
    <w:p w:rsidR="004B0BA7" w:rsidRDefault="00A1258C" w:rsidP="005526F9">
      <w:pPr>
        <w:spacing w:after="0" w:afterAutospacing="0"/>
        <w:rPr>
          <w:sz w:val="20"/>
          <w:szCs w:val="20"/>
        </w:rPr>
      </w:pPr>
      <w:r>
        <w:rPr>
          <w:rFonts w:ascii="Helvetica" w:hAnsi="Helvetica"/>
          <w:b/>
          <w:i/>
          <w:sz w:val="18"/>
          <w:szCs w:val="18"/>
        </w:rPr>
        <w:t>You Can Do It All</w:t>
      </w:r>
      <w:r w:rsidR="004B0BA7">
        <w:rPr>
          <w:sz w:val="20"/>
          <w:szCs w:val="20"/>
        </w:rPr>
        <w:br/>
      </w:r>
      <w:r w:rsidR="004B0BA7">
        <w:rPr>
          <w:sz w:val="20"/>
          <w:szCs w:val="20"/>
        </w:rPr>
        <w:tab/>
      </w:r>
      <w:r w:rsidR="008F42F7">
        <w:rPr>
          <w:sz w:val="20"/>
          <w:szCs w:val="20"/>
        </w:rPr>
        <w:t xml:space="preserve">From the beginning student’s are led to believe that even if they have busy lives, they can still find time to fit in college—on their own time.  The reality is that seeking a college degree takes time and effort.  For instance, a 3 credit </w:t>
      </w:r>
      <w:r w:rsidR="00F11E9F">
        <w:rPr>
          <w:sz w:val="20"/>
          <w:szCs w:val="20"/>
        </w:rPr>
        <w:t xml:space="preserve">15 week long </w:t>
      </w:r>
      <w:r w:rsidR="008F42F7">
        <w:rPr>
          <w:sz w:val="20"/>
          <w:szCs w:val="20"/>
        </w:rPr>
        <w:t xml:space="preserve">online graduate course will often </w:t>
      </w:r>
      <w:r w:rsidR="00F11E9F">
        <w:rPr>
          <w:sz w:val="20"/>
          <w:szCs w:val="20"/>
        </w:rPr>
        <w:t xml:space="preserve">require 9-12 hours of time each week. This breaks down to about 2 hours a night five days a week.  If a student is taking a full load then this will likely be 4 hours a night five days a week.  While it is true that most online courses are asynchronous and enable a student to complete the course work at any time of the day during a given week, </w:t>
      </w:r>
      <w:r w:rsidR="00562D2D">
        <w:rPr>
          <w:sz w:val="20"/>
          <w:szCs w:val="20"/>
        </w:rPr>
        <w:t xml:space="preserve">there is only so much time in a day. If a student works full time and has a family then that means they will be spending almost every free time he or she has on his or her studies.  This is tough but this is the nature of being a full time student with a full time job.  We need to help students understand the commitment it takes to be an online student—especially one with a busy life.  </w:t>
      </w:r>
    </w:p>
    <w:p w:rsidR="00A1258C" w:rsidRDefault="00A1258C" w:rsidP="00A1258C">
      <w:pPr>
        <w:spacing w:after="0" w:afterAutospacing="0"/>
        <w:rPr>
          <w:sz w:val="20"/>
          <w:szCs w:val="20"/>
        </w:rPr>
      </w:pPr>
    </w:p>
    <w:p w:rsidR="00A1258C" w:rsidRDefault="00A1258C" w:rsidP="00A1258C">
      <w:pPr>
        <w:spacing w:after="0" w:afterAutospacing="0"/>
        <w:rPr>
          <w:sz w:val="20"/>
          <w:szCs w:val="20"/>
        </w:rPr>
      </w:pPr>
      <w:r>
        <w:rPr>
          <w:rFonts w:ascii="Helvetica" w:hAnsi="Helvetica"/>
          <w:b/>
          <w:i/>
          <w:sz w:val="18"/>
          <w:szCs w:val="18"/>
        </w:rPr>
        <w:t>Cutting Edge Technologies</w:t>
      </w:r>
      <w:r>
        <w:rPr>
          <w:sz w:val="20"/>
          <w:szCs w:val="20"/>
        </w:rPr>
        <w:br/>
      </w:r>
      <w:r>
        <w:rPr>
          <w:sz w:val="20"/>
          <w:szCs w:val="20"/>
        </w:rPr>
        <w:tab/>
      </w:r>
      <w:r w:rsidR="00562D2D">
        <w:rPr>
          <w:sz w:val="20"/>
          <w:szCs w:val="20"/>
        </w:rPr>
        <w:t xml:space="preserve">We like to advertise our courses as being cutting edge but in fact, most online courses tend to be very text based. This in and of itself isn’t a bad thing. Technology alone doesn’t automatically make something better. However, there is a mismatch here between what students are expecting and what they encounter.  For instance, at CU Online, we regularly get questions about why a student can’t complete their coursework on their </w:t>
      </w:r>
      <w:proofErr w:type="spellStart"/>
      <w:r w:rsidR="00562D2D">
        <w:rPr>
          <w:sz w:val="20"/>
          <w:szCs w:val="20"/>
        </w:rPr>
        <w:t>iphone</w:t>
      </w:r>
      <w:proofErr w:type="spellEnd"/>
      <w:r w:rsidR="00562D2D">
        <w:rPr>
          <w:sz w:val="20"/>
          <w:szCs w:val="20"/>
        </w:rPr>
        <w:t>.</w:t>
      </w:r>
    </w:p>
    <w:p w:rsidR="004B0BA7" w:rsidRPr="003A2661" w:rsidRDefault="004B0BA7" w:rsidP="00A63633">
      <w:pPr>
        <w:spacing w:after="0" w:afterAutospacing="0"/>
        <w:ind w:firstLine="432"/>
        <w:rPr>
          <w:sz w:val="20"/>
          <w:szCs w:val="20"/>
        </w:rPr>
      </w:pPr>
    </w:p>
    <w:p w:rsidR="00A1258C" w:rsidRDefault="00A1258C" w:rsidP="00E649DB">
      <w:pPr>
        <w:rPr>
          <w:sz w:val="20"/>
          <w:szCs w:val="20"/>
        </w:rPr>
      </w:pPr>
      <w:r>
        <w:rPr>
          <w:rFonts w:ascii="Helvetica" w:hAnsi="Helvetica"/>
          <w:b/>
          <w:i/>
          <w:sz w:val="18"/>
          <w:szCs w:val="18"/>
        </w:rPr>
        <w:t>Same as On-Campus Programs</w:t>
      </w:r>
      <w:r>
        <w:rPr>
          <w:sz w:val="20"/>
          <w:szCs w:val="20"/>
        </w:rPr>
        <w:br/>
      </w:r>
      <w:r>
        <w:rPr>
          <w:sz w:val="20"/>
          <w:szCs w:val="20"/>
        </w:rPr>
        <w:tab/>
        <w:t>Students</w:t>
      </w:r>
    </w:p>
    <w:p w:rsidR="00A1258C" w:rsidRDefault="00A1258C" w:rsidP="00E649DB">
      <w:pPr>
        <w:rPr>
          <w:sz w:val="20"/>
          <w:szCs w:val="20"/>
        </w:rPr>
      </w:pPr>
      <w:r>
        <w:rPr>
          <w:rFonts w:ascii="Helvetica" w:hAnsi="Helvetica"/>
          <w:b/>
          <w:i/>
          <w:sz w:val="18"/>
          <w:szCs w:val="18"/>
        </w:rPr>
        <w:t>Interact With Others From Around The World</w:t>
      </w:r>
      <w:r>
        <w:rPr>
          <w:sz w:val="20"/>
          <w:szCs w:val="20"/>
        </w:rPr>
        <w:br/>
      </w:r>
      <w:r>
        <w:rPr>
          <w:sz w:val="20"/>
          <w:szCs w:val="20"/>
        </w:rPr>
        <w:tab/>
      </w:r>
      <w:r w:rsidR="00052807">
        <w:rPr>
          <w:sz w:val="20"/>
          <w:szCs w:val="20"/>
        </w:rPr>
        <w:t xml:space="preserve">I have been teaching online for years. On only a handful of occasions have I actually had students taking the class who live outside of the United </w:t>
      </w:r>
      <w:proofErr w:type="gramStart"/>
      <w:r w:rsidR="00052807">
        <w:rPr>
          <w:sz w:val="20"/>
          <w:szCs w:val="20"/>
        </w:rPr>
        <w:t>States.</w:t>
      </w:r>
      <w:proofErr w:type="gramEnd"/>
      <w:r w:rsidR="00052807">
        <w:rPr>
          <w:sz w:val="20"/>
          <w:szCs w:val="20"/>
        </w:rPr>
        <w:t xml:space="preserve"> More often than not, students are located in the general region if not right down the road from the Un</w:t>
      </w:r>
      <w:r w:rsidR="008F42F7">
        <w:rPr>
          <w:sz w:val="20"/>
          <w:szCs w:val="20"/>
        </w:rPr>
        <w:t xml:space="preserve">iversity. </w:t>
      </w:r>
    </w:p>
    <w:p w:rsidR="00A1258C" w:rsidRDefault="00A1258C" w:rsidP="00E649DB">
      <w:pPr>
        <w:rPr>
          <w:sz w:val="20"/>
          <w:szCs w:val="20"/>
        </w:rPr>
      </w:pPr>
      <w:r>
        <w:rPr>
          <w:rFonts w:ascii="Helvetica" w:hAnsi="Helvetica"/>
          <w:b/>
          <w:i/>
          <w:sz w:val="18"/>
          <w:szCs w:val="18"/>
        </w:rPr>
        <w:t>Collaborative</w:t>
      </w:r>
      <w:r>
        <w:rPr>
          <w:sz w:val="20"/>
          <w:szCs w:val="20"/>
        </w:rPr>
        <w:t xml:space="preserve"> </w:t>
      </w:r>
      <w:r>
        <w:rPr>
          <w:sz w:val="20"/>
          <w:szCs w:val="20"/>
        </w:rPr>
        <w:br/>
      </w:r>
      <w:r>
        <w:rPr>
          <w:sz w:val="20"/>
          <w:szCs w:val="20"/>
        </w:rPr>
        <w:tab/>
      </w:r>
      <w:r w:rsidR="00B4442D">
        <w:rPr>
          <w:sz w:val="20"/>
          <w:szCs w:val="20"/>
        </w:rPr>
        <w:t>Faculty often make assumptions about what works or doesn’t work online</w:t>
      </w:r>
      <w:r w:rsidR="000D7263">
        <w:rPr>
          <w:sz w:val="20"/>
          <w:szCs w:val="20"/>
        </w:rPr>
        <w:t xml:space="preserve"> (Lowenthal &amp; Thomas, 2010); and one of those assumptions often is that </w:t>
      </w:r>
      <w:r w:rsidR="00052807">
        <w:rPr>
          <w:sz w:val="20"/>
          <w:szCs w:val="20"/>
        </w:rPr>
        <w:t>group work can’t be done online</w:t>
      </w:r>
      <w:r w:rsidR="00B4442D">
        <w:rPr>
          <w:sz w:val="20"/>
          <w:szCs w:val="20"/>
        </w:rPr>
        <w:t xml:space="preserve"> (</w:t>
      </w:r>
      <w:r w:rsidR="000D7263">
        <w:rPr>
          <w:sz w:val="20"/>
          <w:szCs w:val="20"/>
        </w:rPr>
        <w:t>Wray, Lowenthal, Bates, &amp; Stevens, 2008</w:t>
      </w:r>
      <w:r w:rsidR="00B4442D">
        <w:rPr>
          <w:sz w:val="20"/>
          <w:szCs w:val="20"/>
        </w:rPr>
        <w:t xml:space="preserve">). </w:t>
      </w:r>
      <w:r w:rsidR="00052807">
        <w:rPr>
          <w:sz w:val="20"/>
          <w:szCs w:val="20"/>
        </w:rPr>
        <w:t>For the brave ones who do try to do group work online, they often have to deal with st</w:t>
      </w:r>
      <w:r>
        <w:rPr>
          <w:sz w:val="20"/>
          <w:szCs w:val="20"/>
        </w:rPr>
        <w:t>udents</w:t>
      </w:r>
      <w:r w:rsidR="00B4442D">
        <w:rPr>
          <w:sz w:val="20"/>
          <w:szCs w:val="20"/>
        </w:rPr>
        <w:t xml:space="preserve"> </w:t>
      </w:r>
      <w:r w:rsidR="00052807">
        <w:rPr>
          <w:sz w:val="20"/>
          <w:szCs w:val="20"/>
        </w:rPr>
        <w:t xml:space="preserve">complaining </w:t>
      </w:r>
      <w:r w:rsidR="00B4442D">
        <w:rPr>
          <w:sz w:val="20"/>
          <w:szCs w:val="20"/>
        </w:rPr>
        <w:t>about collaborating or doing group work online.</w:t>
      </w:r>
      <w:r w:rsidR="00052807">
        <w:rPr>
          <w:sz w:val="20"/>
          <w:szCs w:val="20"/>
        </w:rPr>
        <w:t xml:space="preserve"> So while we like to advertise online programs as being collaborative, often what that means doesn’t register with prospective students who are new to online but even more importantly, for every highly collaborative course a student might take online there will be another one that is the antithesis of collaborative.</w:t>
      </w:r>
    </w:p>
    <w:p w:rsidR="00A1258C" w:rsidRDefault="00A1258C" w:rsidP="00A1258C">
      <w:pPr>
        <w:spacing w:after="0" w:afterAutospacing="0"/>
        <w:rPr>
          <w:rFonts w:ascii="Helvetica" w:hAnsi="Helvetica"/>
          <w:b/>
          <w:sz w:val="18"/>
          <w:szCs w:val="18"/>
        </w:rPr>
      </w:pPr>
      <w:r>
        <w:rPr>
          <w:rFonts w:ascii="Helvetica" w:hAnsi="Helvetica"/>
          <w:b/>
          <w:sz w:val="18"/>
          <w:szCs w:val="18"/>
        </w:rPr>
        <w:br/>
      </w:r>
    </w:p>
    <w:p w:rsidR="00A1258C" w:rsidRPr="00E649DB" w:rsidRDefault="00A1258C" w:rsidP="00A1258C">
      <w:pPr>
        <w:spacing w:after="0" w:afterAutospacing="0"/>
        <w:rPr>
          <w:rFonts w:ascii="Helvetica" w:hAnsi="Helvetica"/>
          <w:sz w:val="18"/>
          <w:szCs w:val="18"/>
          <w:lang w:val="ru-RU"/>
        </w:rPr>
      </w:pPr>
      <w:r w:rsidRPr="00E649DB">
        <w:rPr>
          <w:rFonts w:ascii="Helvetica" w:hAnsi="Helvetica"/>
          <w:b/>
          <w:sz w:val="18"/>
          <w:szCs w:val="18"/>
          <w:lang w:val="ru-RU"/>
        </w:rPr>
        <w:lastRenderedPageBreak/>
        <w:t>Conclusion / Implications</w:t>
      </w:r>
    </w:p>
    <w:p w:rsidR="00B4442D" w:rsidRDefault="00052807" w:rsidP="00B4442D">
      <w:pPr>
        <w:spacing w:after="0" w:afterAutospacing="0"/>
        <w:rPr>
          <w:sz w:val="20"/>
          <w:szCs w:val="20"/>
        </w:rPr>
      </w:pPr>
      <w:r>
        <w:rPr>
          <w:sz w:val="20"/>
          <w:szCs w:val="20"/>
        </w:rPr>
        <w:tab/>
        <w:t>So where does this leave us?</w:t>
      </w:r>
      <w:r w:rsidR="00A1258C" w:rsidRPr="00E649DB">
        <w:rPr>
          <w:sz w:val="20"/>
          <w:szCs w:val="20"/>
          <w:lang w:val="ru-RU"/>
        </w:rPr>
        <w:t> </w:t>
      </w:r>
      <w:r w:rsidR="00562D2D">
        <w:rPr>
          <w:sz w:val="20"/>
          <w:szCs w:val="20"/>
        </w:rPr>
        <w:t xml:space="preserve"> Many </w:t>
      </w:r>
      <w:r w:rsidR="00FA24EA">
        <w:rPr>
          <w:sz w:val="20"/>
          <w:szCs w:val="20"/>
        </w:rPr>
        <w:t xml:space="preserve">of you </w:t>
      </w:r>
      <w:r w:rsidR="00562D2D">
        <w:rPr>
          <w:sz w:val="20"/>
          <w:szCs w:val="20"/>
        </w:rPr>
        <w:t xml:space="preserve">might feel that there isn’t much </w:t>
      </w:r>
      <w:r w:rsidR="00FA24EA">
        <w:rPr>
          <w:sz w:val="20"/>
          <w:szCs w:val="20"/>
        </w:rPr>
        <w:t xml:space="preserve">you </w:t>
      </w:r>
      <w:r w:rsidR="00562D2D">
        <w:rPr>
          <w:sz w:val="20"/>
          <w:szCs w:val="20"/>
        </w:rPr>
        <w:t xml:space="preserve">can do about </w:t>
      </w:r>
      <w:r w:rsidR="00FA24EA">
        <w:rPr>
          <w:sz w:val="20"/>
          <w:szCs w:val="20"/>
        </w:rPr>
        <w:t xml:space="preserve">how your college or university markets </w:t>
      </w:r>
      <w:r w:rsidR="00562D2D">
        <w:rPr>
          <w:sz w:val="20"/>
          <w:szCs w:val="20"/>
        </w:rPr>
        <w:t>o</w:t>
      </w:r>
      <w:r w:rsidR="00FA24EA">
        <w:rPr>
          <w:sz w:val="20"/>
          <w:szCs w:val="20"/>
        </w:rPr>
        <w:t xml:space="preserve">nline programs.  While this is </w:t>
      </w:r>
      <w:r w:rsidR="00562D2D">
        <w:rPr>
          <w:sz w:val="20"/>
          <w:szCs w:val="20"/>
        </w:rPr>
        <w:t xml:space="preserve">likely true to some extent, </w:t>
      </w:r>
      <w:r w:rsidR="00FA24EA">
        <w:rPr>
          <w:sz w:val="20"/>
          <w:szCs w:val="20"/>
        </w:rPr>
        <w:t>it is important that those on the front lines help administrators and those involved in marketing promote an accurate mission.</w:t>
      </w:r>
    </w:p>
    <w:p w:rsidR="00B4442D" w:rsidRDefault="00B4442D" w:rsidP="00B4442D">
      <w:pPr>
        <w:spacing w:after="0" w:afterAutospacing="0"/>
        <w:rPr>
          <w:sz w:val="20"/>
          <w:szCs w:val="20"/>
        </w:rPr>
      </w:pPr>
    </w:p>
    <w:p w:rsidR="00B4442D" w:rsidRDefault="00B4442D" w:rsidP="00B4442D">
      <w:pPr>
        <w:spacing w:after="0" w:afterAutospacing="0"/>
        <w:rPr>
          <w:sz w:val="20"/>
          <w:szCs w:val="20"/>
        </w:rPr>
      </w:pPr>
    </w:p>
    <w:p w:rsidR="00B4442D" w:rsidRPr="00310B21" w:rsidRDefault="00B4442D" w:rsidP="00B4442D">
      <w:pPr>
        <w:spacing w:after="0" w:afterAutospacing="0"/>
        <w:rPr>
          <w:sz w:val="20"/>
          <w:szCs w:val="20"/>
        </w:rPr>
      </w:pPr>
      <w:r w:rsidRPr="00310B21">
        <w:rPr>
          <w:rStyle w:val="apple-style-span"/>
          <w:sz w:val="20"/>
          <w:szCs w:val="20"/>
        </w:rPr>
        <w:t xml:space="preserve">There are exceptions -- </w:t>
      </w:r>
      <w:hyperlink r:id="rId11" w:history="1">
        <w:r w:rsidRPr="00310B21">
          <w:rPr>
            <w:rStyle w:val="Hyperlink"/>
            <w:sz w:val="20"/>
            <w:szCs w:val="20"/>
          </w:rPr>
          <w:t>http://cps.regis.edu/online-degree-rightforyou.php</w:t>
        </w:r>
      </w:hyperlink>
    </w:p>
    <w:p w:rsidR="00B4442D" w:rsidRPr="00310B21" w:rsidRDefault="00B4442D" w:rsidP="00B4442D">
      <w:pPr>
        <w:spacing w:after="0" w:afterAutospacing="0"/>
        <w:ind w:firstLine="432"/>
        <w:rPr>
          <w:sz w:val="20"/>
          <w:szCs w:val="20"/>
        </w:rPr>
      </w:pPr>
    </w:p>
    <w:p w:rsidR="00B4442D" w:rsidRDefault="00B4442D" w:rsidP="00B4442D">
      <w:pPr>
        <w:spacing w:after="0" w:afterAutospacing="0"/>
      </w:pPr>
      <w:hyperlink r:id="rId12" w:history="1">
        <w:r w:rsidRPr="00310B21">
          <w:rPr>
            <w:rStyle w:val="Hyperlink"/>
            <w:sz w:val="20"/>
            <w:szCs w:val="20"/>
          </w:rPr>
          <w:t>http://www.jiu.edu/about/e-learning/online-learning-quiz</w:t>
        </w:r>
      </w:hyperlink>
    </w:p>
    <w:p w:rsidR="00A1258C" w:rsidRDefault="00A1258C" w:rsidP="00E649DB">
      <w:pPr>
        <w:rPr>
          <w:sz w:val="20"/>
          <w:szCs w:val="20"/>
        </w:rPr>
      </w:pPr>
    </w:p>
    <w:p w:rsidR="00B4442D" w:rsidRPr="00B4442D" w:rsidRDefault="00B4442D" w:rsidP="00E649DB">
      <w:pPr>
        <w:rPr>
          <w:sz w:val="20"/>
          <w:szCs w:val="20"/>
        </w:rPr>
      </w:pPr>
    </w:p>
    <w:p w:rsidR="00A63633" w:rsidRPr="00A63633" w:rsidRDefault="000F1310" w:rsidP="00A63633">
      <w:pPr>
        <w:pStyle w:val="ChH1"/>
      </w:pPr>
      <w:r w:rsidRPr="00160874">
        <w:t>References</w:t>
      </w:r>
    </w:p>
    <w:p w:rsidR="008243B4" w:rsidRDefault="008243B4" w:rsidP="004E52B8">
      <w:pPr>
        <w:spacing w:after="0" w:afterAutospacing="0"/>
        <w:rPr>
          <w:i/>
          <w:sz w:val="20"/>
        </w:rPr>
      </w:pPr>
      <w:r>
        <w:rPr>
          <w:sz w:val="20"/>
        </w:rPr>
        <w:t xml:space="preserve">Dunlap, J. (2007). Workload reduction in online courses: Getting some shuteye. </w:t>
      </w:r>
    </w:p>
    <w:p w:rsidR="008243B4" w:rsidRDefault="008243B4" w:rsidP="008243B4">
      <w:pPr>
        <w:spacing w:after="0" w:afterAutospacing="0"/>
        <w:ind w:left="432"/>
        <w:rPr>
          <w:sz w:val="20"/>
        </w:rPr>
      </w:pPr>
      <w:r w:rsidRPr="008243B4">
        <w:rPr>
          <w:i/>
          <w:sz w:val="20"/>
        </w:rPr>
        <w:t>Performance Improvement, 44</w:t>
      </w:r>
      <w:r>
        <w:rPr>
          <w:sz w:val="20"/>
        </w:rPr>
        <w:t>(5), 18-25. DOI: 10.1002/pfi.4140440507</w:t>
      </w:r>
    </w:p>
    <w:p w:rsidR="004D15AD" w:rsidRDefault="004E52B8" w:rsidP="008243B4">
      <w:pPr>
        <w:spacing w:after="0" w:afterAutospacing="0"/>
        <w:rPr>
          <w:sz w:val="20"/>
        </w:rPr>
      </w:pPr>
      <w:r w:rsidRPr="004E52B8">
        <w:rPr>
          <w:sz w:val="20"/>
        </w:rPr>
        <w:t xml:space="preserve">Gee, J. P. (1996). Social linguistics and </w:t>
      </w:r>
      <w:proofErr w:type="spellStart"/>
      <w:r w:rsidRPr="004E52B8">
        <w:rPr>
          <w:sz w:val="20"/>
        </w:rPr>
        <w:t>literacies</w:t>
      </w:r>
      <w:proofErr w:type="spellEnd"/>
      <w:r w:rsidRPr="004E52B8">
        <w:rPr>
          <w:sz w:val="20"/>
        </w:rPr>
        <w:t xml:space="preserve">: Ideology in discourses (2nd </w:t>
      </w:r>
      <w:proofErr w:type="gramStart"/>
      <w:r w:rsidRPr="004E52B8">
        <w:rPr>
          <w:sz w:val="20"/>
        </w:rPr>
        <w:t>ed</w:t>
      </w:r>
      <w:proofErr w:type="gramEnd"/>
      <w:r w:rsidRPr="004E52B8">
        <w:rPr>
          <w:sz w:val="20"/>
        </w:rPr>
        <w:t xml:space="preserve">.). New </w:t>
      </w:r>
    </w:p>
    <w:p w:rsidR="004D15AD" w:rsidRDefault="004E52B8" w:rsidP="004D15AD">
      <w:pPr>
        <w:spacing w:after="0" w:afterAutospacing="0"/>
        <w:ind w:firstLine="432"/>
        <w:rPr>
          <w:sz w:val="20"/>
        </w:rPr>
      </w:pPr>
      <w:r w:rsidRPr="004E52B8">
        <w:rPr>
          <w:sz w:val="20"/>
        </w:rPr>
        <w:t xml:space="preserve">York: </w:t>
      </w:r>
      <w:proofErr w:type="spellStart"/>
      <w:r w:rsidRPr="004E52B8">
        <w:rPr>
          <w:sz w:val="20"/>
        </w:rPr>
        <w:t>Routledge</w:t>
      </w:r>
      <w:proofErr w:type="spellEnd"/>
      <w:r w:rsidRPr="004E52B8">
        <w:rPr>
          <w:sz w:val="20"/>
        </w:rPr>
        <w:t xml:space="preserve"> </w:t>
      </w:r>
      <w:proofErr w:type="spellStart"/>
      <w:r w:rsidRPr="004E52B8">
        <w:rPr>
          <w:sz w:val="20"/>
        </w:rPr>
        <w:t>Falmer</w:t>
      </w:r>
      <w:proofErr w:type="spellEnd"/>
      <w:r w:rsidRPr="004E52B8">
        <w:rPr>
          <w:sz w:val="20"/>
        </w:rPr>
        <w:t>.</w:t>
      </w:r>
      <w:r>
        <w:rPr>
          <w:sz w:val="20"/>
        </w:rPr>
        <w:br/>
      </w:r>
      <w:proofErr w:type="spellStart"/>
      <w:r w:rsidRPr="004E52B8">
        <w:rPr>
          <w:sz w:val="20"/>
        </w:rPr>
        <w:t>Lakoff</w:t>
      </w:r>
      <w:proofErr w:type="spellEnd"/>
      <w:r w:rsidRPr="004E52B8">
        <w:rPr>
          <w:sz w:val="20"/>
        </w:rPr>
        <w:t xml:space="preserve">, G. (1987). Women, fire, and dangerous things: What categories reveal about the </w:t>
      </w:r>
    </w:p>
    <w:p w:rsidR="004E52B8" w:rsidRPr="004E52B8" w:rsidRDefault="004E52B8" w:rsidP="004D15AD">
      <w:pPr>
        <w:spacing w:after="0" w:afterAutospacing="0"/>
        <w:ind w:firstLine="432"/>
        <w:rPr>
          <w:sz w:val="20"/>
        </w:rPr>
      </w:pPr>
      <w:proofErr w:type="gramStart"/>
      <w:r w:rsidRPr="004E52B8">
        <w:rPr>
          <w:sz w:val="20"/>
        </w:rPr>
        <w:t>mind</w:t>
      </w:r>
      <w:proofErr w:type="gramEnd"/>
      <w:r w:rsidRPr="004E52B8">
        <w:rPr>
          <w:sz w:val="20"/>
        </w:rPr>
        <w:t>. Chicago: University of Chicago Press.</w:t>
      </w:r>
    </w:p>
    <w:p w:rsidR="004D15AD" w:rsidRDefault="004E52B8" w:rsidP="00F3275B">
      <w:pPr>
        <w:spacing w:after="0" w:afterAutospacing="0"/>
        <w:rPr>
          <w:sz w:val="20"/>
        </w:rPr>
      </w:pPr>
      <w:proofErr w:type="spellStart"/>
      <w:proofErr w:type="gramStart"/>
      <w:r w:rsidRPr="004E52B8">
        <w:rPr>
          <w:sz w:val="20"/>
        </w:rPr>
        <w:t>Lakoff</w:t>
      </w:r>
      <w:proofErr w:type="spellEnd"/>
      <w:r w:rsidRPr="004E52B8">
        <w:rPr>
          <w:sz w:val="20"/>
        </w:rPr>
        <w:t>, G., &amp; Johnson, M. (1980).</w:t>
      </w:r>
      <w:proofErr w:type="gramEnd"/>
      <w:r w:rsidRPr="004E52B8">
        <w:rPr>
          <w:sz w:val="20"/>
        </w:rPr>
        <w:t xml:space="preserve"> Metaphors we live by. Chicago: University of </w:t>
      </w:r>
    </w:p>
    <w:p w:rsidR="000D7263" w:rsidRDefault="004E52B8" w:rsidP="000D7263">
      <w:pPr>
        <w:spacing w:after="0" w:afterAutospacing="0"/>
        <w:ind w:firstLine="432"/>
        <w:rPr>
          <w:sz w:val="20"/>
        </w:rPr>
      </w:pPr>
      <w:r w:rsidRPr="004E52B8">
        <w:rPr>
          <w:sz w:val="20"/>
        </w:rPr>
        <w:t>Chicago Press.</w:t>
      </w:r>
      <w:r w:rsidR="000D7263">
        <w:rPr>
          <w:sz w:val="20"/>
        </w:rPr>
        <w:br/>
      </w:r>
      <w:proofErr w:type="gramStart"/>
      <w:r w:rsidR="000D7263" w:rsidRPr="000D7263">
        <w:rPr>
          <w:sz w:val="20"/>
        </w:rPr>
        <w:t>Lowenthal, P. R., &amp; Thomas, D. (2010).</w:t>
      </w:r>
      <w:proofErr w:type="gramEnd"/>
      <w:r w:rsidR="000D7263" w:rsidRPr="000D7263">
        <w:rPr>
          <w:sz w:val="20"/>
        </w:rPr>
        <w:t xml:space="preserve"> Digital campfires: Innovations in helping </w:t>
      </w:r>
    </w:p>
    <w:p w:rsidR="00C238A7" w:rsidRDefault="000D7263" w:rsidP="000D7263">
      <w:pPr>
        <w:spacing w:after="0" w:afterAutospacing="0"/>
        <w:ind w:left="432"/>
        <w:rPr>
          <w:sz w:val="20"/>
        </w:rPr>
      </w:pPr>
      <w:proofErr w:type="gramStart"/>
      <w:r w:rsidRPr="000D7263">
        <w:rPr>
          <w:sz w:val="20"/>
        </w:rPr>
        <w:t>faculty</w:t>
      </w:r>
      <w:proofErr w:type="gramEnd"/>
      <w:r w:rsidRPr="000D7263">
        <w:rPr>
          <w:sz w:val="20"/>
        </w:rPr>
        <w:t xml:space="preserve"> explore the online learning wildness. </w:t>
      </w:r>
      <w:r w:rsidRPr="000D7263">
        <w:rPr>
          <w:i/>
          <w:sz w:val="20"/>
        </w:rPr>
        <w:t>Journal of Online Learning and Teaching, 6</w:t>
      </w:r>
      <w:r w:rsidRPr="000D7263">
        <w:rPr>
          <w:sz w:val="20"/>
        </w:rPr>
        <w:t>(3), 665-672.</w:t>
      </w:r>
    </w:p>
    <w:p w:rsidR="00F67773" w:rsidRPr="00F67773" w:rsidRDefault="00F67773" w:rsidP="00F67773">
      <w:pPr>
        <w:spacing w:after="0" w:afterAutospacing="0"/>
        <w:rPr>
          <w:sz w:val="20"/>
          <w:lang w:val="ru-RU"/>
        </w:rPr>
      </w:pPr>
      <w:r w:rsidRPr="00F67773">
        <w:rPr>
          <w:sz w:val="20"/>
          <w:lang w:val="ru-RU"/>
        </w:rPr>
        <w:t xml:space="preserve">Vygotsky, L. (1962). </w:t>
      </w:r>
      <w:r w:rsidRPr="00C238A7">
        <w:rPr>
          <w:i/>
          <w:sz w:val="20"/>
          <w:lang w:val="ru-RU"/>
        </w:rPr>
        <w:t>Thought and language</w:t>
      </w:r>
      <w:r w:rsidRPr="00F67773">
        <w:rPr>
          <w:sz w:val="20"/>
          <w:lang w:val="ru-RU"/>
        </w:rPr>
        <w:t>. Cambridge, MA: MIT Press.</w:t>
      </w:r>
    </w:p>
    <w:p w:rsidR="000D7263" w:rsidRDefault="00F67773" w:rsidP="000D7263">
      <w:pPr>
        <w:spacing w:after="0" w:afterAutospacing="0"/>
        <w:ind w:firstLine="432"/>
        <w:rPr>
          <w:sz w:val="20"/>
        </w:rPr>
      </w:pPr>
      <w:r w:rsidRPr="00F67773">
        <w:rPr>
          <w:sz w:val="20"/>
          <w:lang w:val="ru-RU"/>
        </w:rPr>
        <w:t xml:space="preserve">Vygotsky, L. (1978). </w:t>
      </w:r>
      <w:r w:rsidRPr="00C238A7">
        <w:rPr>
          <w:i/>
          <w:sz w:val="20"/>
          <w:lang w:val="ru-RU"/>
        </w:rPr>
        <w:t>Mind in society: The development of higher psychological processes</w:t>
      </w:r>
      <w:r w:rsidRPr="00F67773">
        <w:rPr>
          <w:sz w:val="20"/>
          <w:lang w:val="ru-RU"/>
        </w:rPr>
        <w:t>.</w:t>
      </w:r>
      <w:r>
        <w:rPr>
          <w:sz w:val="20"/>
        </w:rPr>
        <w:t xml:space="preserve"> </w:t>
      </w:r>
      <w:r w:rsidR="000D7263">
        <w:rPr>
          <w:sz w:val="20"/>
        </w:rPr>
        <w:br/>
      </w:r>
      <w:r w:rsidR="000D7263" w:rsidRPr="00F3275B">
        <w:rPr>
          <w:sz w:val="20"/>
        </w:rPr>
        <w:t>White, J.</w:t>
      </w:r>
      <w:r w:rsidR="000D7263">
        <w:rPr>
          <w:sz w:val="20"/>
        </w:rPr>
        <w:t xml:space="preserve"> W.</w:t>
      </w:r>
      <w:r w:rsidR="000D7263" w:rsidRPr="00F3275B">
        <w:rPr>
          <w:sz w:val="20"/>
        </w:rPr>
        <w:t xml:space="preserve">, &amp; Lowenthal, P. R. (2009, </w:t>
      </w:r>
      <w:proofErr w:type="gramStart"/>
      <w:r w:rsidR="000D7263" w:rsidRPr="00F3275B">
        <w:rPr>
          <w:sz w:val="20"/>
        </w:rPr>
        <w:t>Spring</w:t>
      </w:r>
      <w:proofErr w:type="gramEnd"/>
      <w:r w:rsidR="000D7263" w:rsidRPr="00F3275B">
        <w:rPr>
          <w:sz w:val="20"/>
        </w:rPr>
        <w:t xml:space="preserve">). The cyclical rhetoric of educational </w:t>
      </w:r>
    </w:p>
    <w:p w:rsidR="000D7263" w:rsidRDefault="000D7263" w:rsidP="000D7263">
      <w:pPr>
        <w:spacing w:after="0" w:afterAutospacing="0"/>
        <w:ind w:left="432"/>
        <w:rPr>
          <w:sz w:val="20"/>
        </w:rPr>
      </w:pPr>
      <w:proofErr w:type="gramStart"/>
      <w:r w:rsidRPr="00F3275B">
        <w:rPr>
          <w:sz w:val="20"/>
        </w:rPr>
        <w:t>reform</w:t>
      </w:r>
      <w:proofErr w:type="gramEnd"/>
      <w:r w:rsidRPr="00F3275B">
        <w:rPr>
          <w:sz w:val="20"/>
        </w:rPr>
        <w:t xml:space="preserve"> and the rationalization of a failed zeitgeist. </w:t>
      </w:r>
      <w:proofErr w:type="spellStart"/>
      <w:proofErr w:type="gramStart"/>
      <w:r w:rsidRPr="00F3275B">
        <w:rPr>
          <w:i/>
          <w:sz w:val="20"/>
        </w:rPr>
        <w:t>eJournal</w:t>
      </w:r>
      <w:proofErr w:type="spellEnd"/>
      <w:proofErr w:type="gramEnd"/>
      <w:r w:rsidRPr="00F3275B">
        <w:rPr>
          <w:i/>
          <w:sz w:val="20"/>
        </w:rPr>
        <w:t xml:space="preserve"> of Education Policy</w:t>
      </w:r>
      <w:r w:rsidRPr="00F3275B">
        <w:rPr>
          <w:sz w:val="20"/>
        </w:rPr>
        <w:t>.</w:t>
      </w:r>
    </w:p>
    <w:p w:rsidR="000D7263" w:rsidRDefault="000D7263" w:rsidP="000D7263">
      <w:pPr>
        <w:spacing w:after="0" w:afterAutospacing="0"/>
        <w:rPr>
          <w:sz w:val="20"/>
        </w:rPr>
      </w:pPr>
      <w:proofErr w:type="gramStart"/>
      <w:r w:rsidRPr="00F3275B">
        <w:rPr>
          <w:sz w:val="20"/>
        </w:rPr>
        <w:t>White, J. W., &amp; Lowenthal, P.</w:t>
      </w:r>
      <w:r>
        <w:rPr>
          <w:sz w:val="20"/>
        </w:rPr>
        <w:t xml:space="preserve"> </w:t>
      </w:r>
      <w:r w:rsidRPr="00F3275B">
        <w:rPr>
          <w:sz w:val="20"/>
        </w:rPr>
        <w:t>R. (2011).</w:t>
      </w:r>
      <w:proofErr w:type="gramEnd"/>
      <w:r w:rsidRPr="00F3275B">
        <w:rPr>
          <w:sz w:val="20"/>
        </w:rPr>
        <w:t xml:space="preserve"> Academic discourse and the formation of an </w:t>
      </w:r>
    </w:p>
    <w:p w:rsidR="000D7263" w:rsidRDefault="000D7263" w:rsidP="000D7263">
      <w:pPr>
        <w:spacing w:after="0" w:afterAutospacing="0"/>
        <w:ind w:left="432"/>
        <w:rPr>
          <w:sz w:val="20"/>
        </w:rPr>
      </w:pPr>
      <w:proofErr w:type="gramStart"/>
      <w:r w:rsidRPr="00F3275B">
        <w:rPr>
          <w:sz w:val="20"/>
        </w:rPr>
        <w:t>academic</w:t>
      </w:r>
      <w:proofErr w:type="gramEnd"/>
      <w:r w:rsidRPr="00F3275B">
        <w:rPr>
          <w:sz w:val="20"/>
        </w:rPr>
        <w:t xml:space="preserve"> identity: Minority college students and the hidden curriculum. </w:t>
      </w:r>
      <w:proofErr w:type="gramStart"/>
      <w:r w:rsidRPr="00F3275B">
        <w:rPr>
          <w:i/>
          <w:sz w:val="20"/>
        </w:rPr>
        <w:t>Review of Higher Education, 34</w:t>
      </w:r>
      <w:r w:rsidRPr="00F3275B">
        <w:rPr>
          <w:sz w:val="20"/>
        </w:rPr>
        <w:t>(2).</w:t>
      </w:r>
      <w:proofErr w:type="gramEnd"/>
    </w:p>
    <w:p w:rsidR="000D7263" w:rsidRDefault="000D7263" w:rsidP="00F67773">
      <w:pPr>
        <w:spacing w:after="0" w:afterAutospacing="0"/>
        <w:rPr>
          <w:sz w:val="20"/>
        </w:rPr>
      </w:pPr>
      <w:r>
        <w:rPr>
          <w:sz w:val="20"/>
        </w:rPr>
        <w:br/>
      </w:r>
      <w:r w:rsidRPr="000D7263">
        <w:rPr>
          <w:sz w:val="20"/>
        </w:rPr>
        <w:t xml:space="preserve">Wray, M., Lowenthal, P. R., Bates, B., &amp; Stevens, E. (2008). Investigating perceptions of </w:t>
      </w:r>
    </w:p>
    <w:p w:rsidR="00C238A7" w:rsidRDefault="000D7263" w:rsidP="000D7263">
      <w:pPr>
        <w:spacing w:after="0" w:afterAutospacing="0"/>
        <w:ind w:firstLine="432"/>
        <w:rPr>
          <w:sz w:val="20"/>
        </w:rPr>
      </w:pPr>
      <w:proofErr w:type="gramStart"/>
      <w:r w:rsidRPr="000D7263">
        <w:rPr>
          <w:sz w:val="20"/>
        </w:rPr>
        <w:t>teaching</w:t>
      </w:r>
      <w:proofErr w:type="gramEnd"/>
      <w:r w:rsidRPr="000D7263">
        <w:rPr>
          <w:sz w:val="20"/>
        </w:rPr>
        <w:t xml:space="preserve"> online &amp; f2f. </w:t>
      </w:r>
      <w:r w:rsidRPr="000D7263">
        <w:rPr>
          <w:i/>
          <w:sz w:val="20"/>
        </w:rPr>
        <w:t>Academic Exchange Quarterly, 12</w:t>
      </w:r>
      <w:r w:rsidRPr="000D7263">
        <w:rPr>
          <w:sz w:val="20"/>
        </w:rPr>
        <w:t>(4), 243-248.</w:t>
      </w:r>
    </w:p>
    <w:p w:rsidR="00E649DB" w:rsidRPr="00F67773" w:rsidRDefault="00F67773" w:rsidP="00C238A7">
      <w:pPr>
        <w:spacing w:after="0" w:afterAutospacing="0"/>
        <w:ind w:left="432"/>
        <w:rPr>
          <w:sz w:val="20"/>
          <w:lang w:val="ru-RU"/>
        </w:rPr>
      </w:pPr>
      <w:r w:rsidRPr="00F67773">
        <w:rPr>
          <w:sz w:val="20"/>
          <w:lang w:val="ru-RU"/>
        </w:rPr>
        <w:t>Cambridge, MA: Harvard University Press.</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F568F6" w:rsidRPr="003A2661" w:rsidRDefault="00E649DB" w:rsidP="003A2661">
      <w:pPr>
        <w:rPr>
          <w:sz w:val="20"/>
          <w:szCs w:val="20"/>
        </w:rPr>
      </w:pPr>
      <w:r>
        <w:rPr>
          <w:sz w:val="20"/>
          <w:szCs w:val="20"/>
        </w:rPr>
        <w:lastRenderedPageBreak/>
        <w:br/>
      </w:r>
    </w:p>
    <w:sectPr w:rsidR="00F568F6" w:rsidRPr="003A2661" w:rsidSect="00D47907">
      <w:headerReference w:type="even" r:id="rId13"/>
      <w:headerReference w:type="default" r:id="rId14"/>
      <w:footerReference w:type="even" r:id="rId15"/>
      <w:footerReference w:type="default" r:id="rId16"/>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7B3" w:rsidRDefault="005047B3">
      <w:pPr>
        <w:spacing w:after="0"/>
      </w:pPr>
      <w:r>
        <w:separator/>
      </w:r>
    </w:p>
  </w:endnote>
  <w:endnote w:type="continuationSeparator" w:id="0">
    <w:p w:rsidR="005047B3" w:rsidRDefault="005047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C59CB">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FA24EA">
      <w:rPr>
        <w:rStyle w:val="PageNumber"/>
        <w:b w:val="0"/>
        <w:noProof/>
      </w:rPr>
      <w:t>6</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6C59CB">
      <w:rPr>
        <w:rStyle w:val="PageNumber"/>
        <w:b w:val="0"/>
        <w:szCs w:val="20"/>
      </w:rPr>
      <w:fldChar w:fldCharType="begin"/>
    </w:r>
    <w:r>
      <w:rPr>
        <w:rStyle w:val="PageNumber"/>
        <w:b w:val="0"/>
        <w:szCs w:val="20"/>
      </w:rPr>
      <w:instrText xml:space="preserve"> PAGE </w:instrText>
    </w:r>
    <w:r w:rsidR="006C59CB">
      <w:rPr>
        <w:rStyle w:val="PageNumber"/>
        <w:b w:val="0"/>
        <w:szCs w:val="20"/>
      </w:rPr>
      <w:fldChar w:fldCharType="separate"/>
    </w:r>
    <w:r w:rsidR="00FA24EA">
      <w:rPr>
        <w:rStyle w:val="PageNumber"/>
        <w:b w:val="0"/>
        <w:noProof/>
        <w:szCs w:val="20"/>
      </w:rPr>
      <w:t>5</w:t>
    </w:r>
    <w:r w:rsidR="006C59CB">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7B3" w:rsidRDefault="005047B3">
      <w:pPr>
        <w:spacing w:after="0"/>
      </w:pPr>
      <w:r>
        <w:separator/>
      </w:r>
    </w:p>
  </w:footnote>
  <w:footnote w:type="continuationSeparator" w:id="0">
    <w:p w:rsidR="005047B3" w:rsidRDefault="005047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0"/>
  </w:num>
  <w:num w:numId="6">
    <w:abstractNumId w:val="7"/>
  </w:num>
  <w:num w:numId="7">
    <w:abstractNumId w:val="13"/>
  </w:num>
  <w:num w:numId="8">
    <w:abstractNumId w:val="5"/>
  </w:num>
  <w:num w:numId="9">
    <w:abstractNumId w:val="11"/>
  </w:num>
  <w:num w:numId="10">
    <w:abstractNumId w:val="2"/>
  </w:num>
  <w:num w:numId="11">
    <w:abstractNumId w:val="9"/>
  </w:num>
  <w:num w:numId="12">
    <w:abstractNumId w:val="6"/>
  </w:num>
  <w:num w:numId="13">
    <w:abstractNumId w:val="3"/>
  </w:num>
  <w:num w:numId="14">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94210">
      <o:colormenu v:ext="edit" strokecolor="none [3212]"/>
    </o:shapedefaults>
  </w:hdrShapeDefaults>
  <w:footnotePr>
    <w:footnote w:id="-1"/>
    <w:footnote w:id="0"/>
  </w:footnotePr>
  <w:endnotePr>
    <w:endnote w:id="-1"/>
    <w:endnote w:id="0"/>
  </w:endnotePr>
  <w:compat/>
  <w:rsids>
    <w:rsidRoot w:val="00253E2A"/>
    <w:rsid w:val="0001184F"/>
    <w:rsid w:val="00012EC8"/>
    <w:rsid w:val="00023F4E"/>
    <w:rsid w:val="00025097"/>
    <w:rsid w:val="00025C87"/>
    <w:rsid w:val="00037426"/>
    <w:rsid w:val="00037F7F"/>
    <w:rsid w:val="00043608"/>
    <w:rsid w:val="0004580C"/>
    <w:rsid w:val="00047173"/>
    <w:rsid w:val="000506CD"/>
    <w:rsid w:val="000515D0"/>
    <w:rsid w:val="00052807"/>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10087"/>
    <w:rsid w:val="00113722"/>
    <w:rsid w:val="001157C3"/>
    <w:rsid w:val="00124670"/>
    <w:rsid w:val="00131BCE"/>
    <w:rsid w:val="0013490D"/>
    <w:rsid w:val="00134C84"/>
    <w:rsid w:val="00141878"/>
    <w:rsid w:val="00142AA7"/>
    <w:rsid w:val="001439E5"/>
    <w:rsid w:val="0015028B"/>
    <w:rsid w:val="00150A11"/>
    <w:rsid w:val="00150A73"/>
    <w:rsid w:val="00151A19"/>
    <w:rsid w:val="001534AC"/>
    <w:rsid w:val="001541D0"/>
    <w:rsid w:val="00156341"/>
    <w:rsid w:val="00161C6F"/>
    <w:rsid w:val="001653C9"/>
    <w:rsid w:val="00167AD9"/>
    <w:rsid w:val="001745A2"/>
    <w:rsid w:val="00182274"/>
    <w:rsid w:val="00184EA1"/>
    <w:rsid w:val="00187261"/>
    <w:rsid w:val="001917D7"/>
    <w:rsid w:val="001A039F"/>
    <w:rsid w:val="001A62F2"/>
    <w:rsid w:val="001B026A"/>
    <w:rsid w:val="001B3D6C"/>
    <w:rsid w:val="001B5193"/>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3CBA"/>
    <w:rsid w:val="0048585B"/>
    <w:rsid w:val="00497C80"/>
    <w:rsid w:val="004A1499"/>
    <w:rsid w:val="004A3D7B"/>
    <w:rsid w:val="004B0BA7"/>
    <w:rsid w:val="004B274D"/>
    <w:rsid w:val="004B4F76"/>
    <w:rsid w:val="004B5E13"/>
    <w:rsid w:val="004B6366"/>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8C8"/>
    <w:rsid w:val="00504120"/>
    <w:rsid w:val="005047B3"/>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B6F85"/>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42CAD"/>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572C7"/>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58C"/>
    <w:rsid w:val="00A12BD2"/>
    <w:rsid w:val="00A1700D"/>
    <w:rsid w:val="00A1776F"/>
    <w:rsid w:val="00A17D7E"/>
    <w:rsid w:val="00A23EDD"/>
    <w:rsid w:val="00A243B3"/>
    <w:rsid w:val="00A300D8"/>
    <w:rsid w:val="00A37C65"/>
    <w:rsid w:val="00A4285B"/>
    <w:rsid w:val="00A42CBC"/>
    <w:rsid w:val="00A51A9B"/>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128E9"/>
    <w:rsid w:val="00B12FE3"/>
    <w:rsid w:val="00B22A43"/>
    <w:rsid w:val="00B23334"/>
    <w:rsid w:val="00B2358A"/>
    <w:rsid w:val="00B23596"/>
    <w:rsid w:val="00B262D9"/>
    <w:rsid w:val="00B26B59"/>
    <w:rsid w:val="00B34823"/>
    <w:rsid w:val="00B34892"/>
    <w:rsid w:val="00B359CD"/>
    <w:rsid w:val="00B35A36"/>
    <w:rsid w:val="00B4442D"/>
    <w:rsid w:val="00B5355F"/>
    <w:rsid w:val="00B56D87"/>
    <w:rsid w:val="00B625F0"/>
    <w:rsid w:val="00B64041"/>
    <w:rsid w:val="00B642C5"/>
    <w:rsid w:val="00B646CD"/>
    <w:rsid w:val="00B721D2"/>
    <w:rsid w:val="00B759B0"/>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380C"/>
    <w:rsid w:val="00BF71E7"/>
    <w:rsid w:val="00C00590"/>
    <w:rsid w:val="00C0760B"/>
    <w:rsid w:val="00C12652"/>
    <w:rsid w:val="00C1508E"/>
    <w:rsid w:val="00C17827"/>
    <w:rsid w:val="00C20F58"/>
    <w:rsid w:val="00C217C0"/>
    <w:rsid w:val="00C22FC2"/>
    <w:rsid w:val="00C238A7"/>
    <w:rsid w:val="00C25560"/>
    <w:rsid w:val="00C268B1"/>
    <w:rsid w:val="00C26BB7"/>
    <w:rsid w:val="00C3004E"/>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24E"/>
    <w:rsid w:val="00CA6C01"/>
    <w:rsid w:val="00CA75F8"/>
    <w:rsid w:val="00CB093B"/>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7A52"/>
    <w:rsid w:val="00DC7F21"/>
    <w:rsid w:val="00DD0623"/>
    <w:rsid w:val="00DD5835"/>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4055"/>
    <w:rsid w:val="00FA2047"/>
    <w:rsid w:val="00FA24EA"/>
    <w:rsid w:val="00FA3EE0"/>
    <w:rsid w:val="00FA4AFC"/>
    <w:rsid w:val="00FB096F"/>
    <w:rsid w:val="00FB0EA9"/>
    <w:rsid w:val="00FB7731"/>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iu.edu/about/e-learning/online-learning-qui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s.regis.edu/online-degree-rightforyou.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youtube.com/watch?v=ugUsGmfU-d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A845-1597-4E3B-B6D0-DD08028C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1233</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14378</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Lowenthal</cp:lastModifiedBy>
  <cp:revision>13</cp:revision>
  <cp:lastPrinted>2009-07-29T17:21:00Z</cp:lastPrinted>
  <dcterms:created xsi:type="dcterms:W3CDTF">2010-11-03T14:18:00Z</dcterms:created>
  <dcterms:modified xsi:type="dcterms:W3CDTF">2010-11-10T23:04:00Z</dcterms:modified>
</cp:coreProperties>
</file>