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927ECD" w:rsidRDefault="00707794" w:rsidP="00927ECD">
      <w:pPr>
        <w:pStyle w:val="ChTitle"/>
        <w:rPr>
          <w:szCs w:val="24"/>
        </w:rPr>
      </w:pPr>
      <w:r w:rsidRPr="005162F5">
        <w:rPr>
          <w:szCs w:val="24"/>
        </w:rPr>
        <w:t xml:space="preserve">Chapter </w:t>
      </w:r>
      <w:r w:rsidR="00927ECD">
        <w:rPr>
          <w:szCs w:val="24"/>
        </w:rPr>
        <w:t>4</w:t>
      </w:r>
      <w:r w:rsidRPr="005162F5">
        <w:rPr>
          <w:szCs w:val="24"/>
        </w:rPr>
        <w:br/>
      </w:r>
      <w:r w:rsidRPr="005162F5">
        <w:rPr>
          <w:szCs w:val="24"/>
        </w:rPr>
        <w:br/>
      </w:r>
      <w:r w:rsidR="00927ECD" w:rsidRPr="00927ECD">
        <w:rPr>
          <w:szCs w:val="24"/>
        </w:rPr>
        <w:t xml:space="preserve">Embracing the shift: </w:t>
      </w:r>
      <w:proofErr w:type="spellStart"/>
      <w:r w:rsidR="00927ECD" w:rsidRPr="00927ECD">
        <w:rPr>
          <w:szCs w:val="24"/>
        </w:rPr>
        <w:t>Edupunk</w:t>
      </w:r>
      <w:proofErr w:type="spellEnd"/>
      <w:r w:rsidR="00927ECD" w:rsidRPr="00927ECD">
        <w:rPr>
          <w:szCs w:val="24"/>
        </w:rPr>
        <w:t xml:space="preserve">, Teaching Naked, Social Media and making it </w:t>
      </w:r>
      <w:r w:rsidR="00723AA5">
        <w:rPr>
          <w:szCs w:val="24"/>
        </w:rPr>
        <w:t xml:space="preserve">all </w:t>
      </w:r>
      <w:r w:rsidR="00927ECD" w:rsidRPr="00927ECD">
        <w:rPr>
          <w:szCs w:val="24"/>
        </w:rPr>
        <w:t>work in the classroom</w:t>
      </w:r>
      <w:r w:rsidR="005162F5">
        <w:rPr>
          <w:szCs w:val="24"/>
        </w:rPr>
        <w:br/>
      </w:r>
      <w:r w:rsidR="005162F5">
        <w:rPr>
          <w:szCs w:val="24"/>
        </w:rPr>
        <w:br/>
      </w:r>
      <w:r w:rsidR="00927ECD">
        <w:rPr>
          <w:rFonts w:ascii="Garamond" w:hAnsi="Garamond"/>
          <w:b w:val="0"/>
          <w:i/>
          <w:sz w:val="22"/>
          <w:szCs w:val="22"/>
        </w:rPr>
        <w:t>Howard Cook</w:t>
      </w:r>
      <w:r w:rsidRPr="005162F5">
        <w:rPr>
          <w:rFonts w:ascii="Garamond" w:hAnsi="Garamond"/>
          <w:b w:val="0"/>
          <w:i/>
          <w:sz w:val="22"/>
          <w:szCs w:val="22"/>
        </w:rPr>
        <w:br/>
      </w:r>
    </w:p>
    <w:p w:rsidR="00927ECD" w:rsidRPr="00927ECD" w:rsidRDefault="00927ECD" w:rsidP="00927ECD">
      <w:pPr>
        <w:spacing w:after="0" w:afterAutospacing="0"/>
        <w:ind w:firstLine="432"/>
        <w:rPr>
          <w:sz w:val="20"/>
          <w:szCs w:val="20"/>
        </w:rPr>
      </w:pPr>
      <w:r w:rsidRPr="00927ECD">
        <w:rPr>
          <w:sz w:val="20"/>
          <w:szCs w:val="20"/>
        </w:rPr>
        <w:t>Access to information is changing</w:t>
      </w:r>
      <w:r w:rsidR="000800B2">
        <w:rPr>
          <w:sz w:val="20"/>
          <w:szCs w:val="20"/>
        </w:rPr>
        <w:t>—as a result, l</w:t>
      </w:r>
      <w:r w:rsidRPr="00927ECD">
        <w:rPr>
          <w:sz w:val="20"/>
          <w:szCs w:val="20"/>
        </w:rPr>
        <w:t xml:space="preserve">earning is changing. Social media tools are </w:t>
      </w:r>
      <w:r w:rsidR="0002272E">
        <w:rPr>
          <w:sz w:val="20"/>
          <w:szCs w:val="20"/>
        </w:rPr>
        <w:t>pressuring</w:t>
      </w:r>
      <w:r w:rsidRPr="00927ECD">
        <w:rPr>
          <w:sz w:val="20"/>
          <w:szCs w:val="20"/>
        </w:rPr>
        <w:t xml:space="preserve"> the privileged learning spaces of higher education by democratizing knowledge and putting power in the hands of the individual. </w:t>
      </w:r>
      <w:r w:rsidR="0002272E">
        <w:rPr>
          <w:sz w:val="20"/>
          <w:szCs w:val="20"/>
        </w:rPr>
        <w:t>Our s</w:t>
      </w:r>
      <w:r w:rsidRPr="00927ECD">
        <w:rPr>
          <w:sz w:val="20"/>
          <w:szCs w:val="20"/>
        </w:rPr>
        <w:t>tudents can now acquire knowledge on their own and under their own terms. They live in a world where access to information has c</w:t>
      </w:r>
      <w:r w:rsidR="0002272E">
        <w:rPr>
          <w:sz w:val="20"/>
          <w:szCs w:val="20"/>
        </w:rPr>
        <w:t xml:space="preserve">hanged everything. As educators, </w:t>
      </w:r>
      <w:r w:rsidRPr="00927ECD">
        <w:rPr>
          <w:sz w:val="20"/>
          <w:szCs w:val="20"/>
        </w:rPr>
        <w:t xml:space="preserve">if we do not </w:t>
      </w:r>
      <w:r w:rsidR="0002272E">
        <w:rPr>
          <w:sz w:val="20"/>
          <w:szCs w:val="20"/>
        </w:rPr>
        <w:t>recognize</w:t>
      </w:r>
      <w:r w:rsidRPr="00927ECD">
        <w:rPr>
          <w:sz w:val="20"/>
          <w:szCs w:val="20"/>
        </w:rPr>
        <w:t xml:space="preserve"> this shift and ad</w:t>
      </w:r>
      <w:r w:rsidR="000800B2">
        <w:rPr>
          <w:sz w:val="20"/>
          <w:szCs w:val="20"/>
        </w:rPr>
        <w:t>a</w:t>
      </w:r>
      <w:r w:rsidRPr="00927ECD">
        <w:rPr>
          <w:sz w:val="20"/>
          <w:szCs w:val="20"/>
        </w:rPr>
        <w:t xml:space="preserve">pt, we will </w:t>
      </w:r>
      <w:r w:rsidR="000800B2">
        <w:rPr>
          <w:sz w:val="20"/>
          <w:szCs w:val="20"/>
        </w:rPr>
        <w:t>be</w:t>
      </w:r>
      <w:r w:rsidRPr="00927ECD">
        <w:rPr>
          <w:sz w:val="20"/>
          <w:szCs w:val="20"/>
        </w:rPr>
        <w:t xml:space="preserve"> left behind.</w:t>
      </w:r>
    </w:p>
    <w:p w:rsidR="001778A3" w:rsidRDefault="00927ECD" w:rsidP="007E6C9C">
      <w:pPr>
        <w:spacing w:after="0" w:afterAutospacing="0"/>
        <w:ind w:firstLine="432"/>
        <w:rPr>
          <w:sz w:val="20"/>
          <w:szCs w:val="20"/>
        </w:rPr>
      </w:pPr>
      <w:r w:rsidRPr="00927ECD">
        <w:rPr>
          <w:sz w:val="20"/>
          <w:szCs w:val="20"/>
        </w:rPr>
        <w:t xml:space="preserve">Technology changes students’ modes of thought and their ways of learning.  </w:t>
      </w:r>
    </w:p>
    <w:p w:rsidR="0059503A" w:rsidRDefault="001778A3" w:rsidP="001778A3">
      <w:pPr>
        <w:spacing w:after="0" w:afterAutospacing="0"/>
        <w:rPr>
          <w:sz w:val="20"/>
          <w:szCs w:val="20"/>
        </w:rPr>
      </w:pPr>
      <w:r w:rsidRPr="00927ECD">
        <w:rPr>
          <w:sz w:val="20"/>
          <w:szCs w:val="20"/>
        </w:rPr>
        <w:t xml:space="preserve">Students </w:t>
      </w:r>
      <w:r>
        <w:rPr>
          <w:sz w:val="20"/>
          <w:szCs w:val="20"/>
        </w:rPr>
        <w:t xml:space="preserve">today </w:t>
      </w:r>
      <w:r w:rsidRPr="00927ECD">
        <w:rPr>
          <w:sz w:val="20"/>
          <w:szCs w:val="20"/>
        </w:rPr>
        <w:t>navigate between multiple technologies</w:t>
      </w:r>
      <w:r>
        <w:rPr>
          <w:sz w:val="20"/>
          <w:szCs w:val="20"/>
        </w:rPr>
        <w:t xml:space="preserve">. </w:t>
      </w:r>
      <w:r w:rsidR="00927ECD" w:rsidRPr="00927ECD">
        <w:rPr>
          <w:sz w:val="20"/>
          <w:szCs w:val="20"/>
        </w:rPr>
        <w:t xml:space="preserve">Wikis, </w:t>
      </w:r>
      <w:proofErr w:type="spellStart"/>
      <w:r w:rsidR="00927ECD" w:rsidRPr="00927ECD">
        <w:rPr>
          <w:sz w:val="20"/>
          <w:szCs w:val="20"/>
        </w:rPr>
        <w:t>Facebook</w:t>
      </w:r>
      <w:proofErr w:type="spellEnd"/>
      <w:r w:rsidR="00927ECD" w:rsidRPr="00927ECD">
        <w:rPr>
          <w:sz w:val="20"/>
          <w:szCs w:val="20"/>
        </w:rPr>
        <w:t xml:space="preserve">™, delicious™, twitter™, </w:t>
      </w:r>
      <w:proofErr w:type="spellStart"/>
      <w:r w:rsidR="00927ECD" w:rsidRPr="00927ECD">
        <w:rPr>
          <w:sz w:val="20"/>
          <w:szCs w:val="20"/>
        </w:rPr>
        <w:t>flickr</w:t>
      </w:r>
      <w:proofErr w:type="spellEnd"/>
      <w:r w:rsidR="00927ECD" w:rsidRPr="00927ECD">
        <w:rPr>
          <w:sz w:val="20"/>
          <w:szCs w:val="20"/>
        </w:rPr>
        <w:t xml:space="preserve">™, </w:t>
      </w:r>
      <w:proofErr w:type="spellStart"/>
      <w:r w:rsidR="00927ECD" w:rsidRPr="00927ECD">
        <w:rPr>
          <w:sz w:val="20"/>
          <w:szCs w:val="20"/>
        </w:rPr>
        <w:t>youtube</w:t>
      </w:r>
      <w:proofErr w:type="spellEnd"/>
      <w:r w:rsidR="00927ECD" w:rsidRPr="00927ECD">
        <w:rPr>
          <w:sz w:val="20"/>
          <w:szCs w:val="20"/>
        </w:rPr>
        <w:t xml:space="preserve">™ are but some of the tools that </w:t>
      </w:r>
      <w:r w:rsidR="004F35F2">
        <w:rPr>
          <w:sz w:val="20"/>
          <w:szCs w:val="20"/>
        </w:rPr>
        <w:t>are changing</w:t>
      </w:r>
      <w:r w:rsidR="00927ECD" w:rsidRPr="00927ECD">
        <w:rPr>
          <w:sz w:val="20"/>
          <w:szCs w:val="20"/>
        </w:rPr>
        <w:t xml:space="preserve"> </w:t>
      </w:r>
      <w:r w:rsidR="007E6C9C">
        <w:rPr>
          <w:sz w:val="20"/>
          <w:szCs w:val="20"/>
        </w:rPr>
        <w:t>how our students</w:t>
      </w:r>
      <w:r w:rsidR="00927ECD" w:rsidRPr="00927ECD">
        <w:rPr>
          <w:sz w:val="20"/>
          <w:szCs w:val="20"/>
        </w:rPr>
        <w:t xml:space="preserve"> learn, the </w:t>
      </w:r>
      <w:r w:rsidR="007E6C9C">
        <w:rPr>
          <w:sz w:val="20"/>
          <w:szCs w:val="20"/>
        </w:rPr>
        <w:t>way they</w:t>
      </w:r>
      <w:r w:rsidR="00927ECD" w:rsidRPr="00927ECD">
        <w:rPr>
          <w:sz w:val="20"/>
          <w:szCs w:val="20"/>
        </w:rPr>
        <w:t xml:space="preserve"> network with one another, </w:t>
      </w:r>
      <w:r w:rsidR="003374F6">
        <w:rPr>
          <w:sz w:val="20"/>
          <w:szCs w:val="20"/>
        </w:rPr>
        <w:t xml:space="preserve">and </w:t>
      </w:r>
      <w:r w:rsidR="00927ECD" w:rsidRPr="00927ECD">
        <w:rPr>
          <w:sz w:val="20"/>
          <w:szCs w:val="20"/>
        </w:rPr>
        <w:t xml:space="preserve">the way </w:t>
      </w:r>
      <w:r w:rsidR="007E6C9C">
        <w:rPr>
          <w:sz w:val="20"/>
          <w:szCs w:val="20"/>
        </w:rPr>
        <w:t>they</w:t>
      </w:r>
      <w:r w:rsidR="00927ECD" w:rsidRPr="00927ECD">
        <w:rPr>
          <w:sz w:val="20"/>
          <w:szCs w:val="20"/>
        </w:rPr>
        <w:t xml:space="preserve"> share information. Clearly </w:t>
      </w:r>
      <w:r w:rsidR="004F35F2">
        <w:rPr>
          <w:sz w:val="20"/>
          <w:szCs w:val="20"/>
        </w:rPr>
        <w:t>tools like these are changing</w:t>
      </w:r>
      <w:r w:rsidR="00927ECD" w:rsidRPr="00927ECD">
        <w:rPr>
          <w:sz w:val="20"/>
          <w:szCs w:val="20"/>
        </w:rPr>
        <w:t xml:space="preserve"> the playing field for educators.</w:t>
      </w:r>
      <w:r w:rsidR="0059503A">
        <w:rPr>
          <w:sz w:val="20"/>
          <w:szCs w:val="20"/>
        </w:rPr>
        <w:t xml:space="preserve"> </w:t>
      </w:r>
      <w:r w:rsidR="0059503A" w:rsidRPr="00927ECD">
        <w:rPr>
          <w:sz w:val="20"/>
          <w:szCs w:val="20"/>
        </w:rPr>
        <w:t xml:space="preserve">If we are not careful, </w:t>
      </w:r>
      <w:r w:rsidR="0059503A">
        <w:rPr>
          <w:sz w:val="20"/>
          <w:szCs w:val="20"/>
        </w:rPr>
        <w:t>tools like these</w:t>
      </w:r>
      <w:r w:rsidR="0059503A" w:rsidRPr="00927ECD">
        <w:rPr>
          <w:sz w:val="20"/>
          <w:szCs w:val="20"/>
        </w:rPr>
        <w:t xml:space="preserve"> could replace us as educators.</w:t>
      </w:r>
      <w:r w:rsidR="0059503A">
        <w:rPr>
          <w:sz w:val="20"/>
          <w:szCs w:val="20"/>
        </w:rPr>
        <w:t xml:space="preserve"> </w:t>
      </w:r>
      <w:r w:rsidR="00844229">
        <w:rPr>
          <w:sz w:val="20"/>
          <w:szCs w:val="20"/>
        </w:rPr>
        <w:t xml:space="preserve">To </w:t>
      </w:r>
      <w:r w:rsidR="0059503A">
        <w:rPr>
          <w:sz w:val="20"/>
          <w:szCs w:val="20"/>
        </w:rPr>
        <w:t xml:space="preserve">understand </w:t>
      </w:r>
      <w:r w:rsidR="00844229">
        <w:rPr>
          <w:sz w:val="20"/>
          <w:szCs w:val="20"/>
        </w:rPr>
        <w:t>th</w:t>
      </w:r>
      <w:r w:rsidR="0059503A">
        <w:rPr>
          <w:sz w:val="20"/>
          <w:szCs w:val="20"/>
        </w:rPr>
        <w:t>e</w:t>
      </w:r>
      <w:r w:rsidR="00844229">
        <w:rPr>
          <w:sz w:val="20"/>
          <w:szCs w:val="20"/>
        </w:rPr>
        <w:t xml:space="preserve"> shift</w:t>
      </w:r>
      <w:r w:rsidR="0059503A">
        <w:rPr>
          <w:sz w:val="20"/>
          <w:szCs w:val="20"/>
        </w:rPr>
        <w:t xml:space="preserve"> that is taking place</w:t>
      </w:r>
      <w:r w:rsidR="00844229">
        <w:rPr>
          <w:sz w:val="20"/>
          <w:szCs w:val="20"/>
        </w:rPr>
        <w:t xml:space="preserve">, </w:t>
      </w:r>
      <w:r w:rsidR="00927ECD" w:rsidRPr="009C3437">
        <w:rPr>
          <w:sz w:val="20"/>
          <w:szCs w:val="20"/>
        </w:rPr>
        <w:t xml:space="preserve">we must assess </w:t>
      </w:r>
      <w:r w:rsidR="00844229" w:rsidRPr="009C3437">
        <w:rPr>
          <w:sz w:val="20"/>
          <w:szCs w:val="20"/>
        </w:rPr>
        <w:t>higher education’s role</w:t>
      </w:r>
      <w:r w:rsidR="00927ECD" w:rsidRPr="009C3437">
        <w:rPr>
          <w:sz w:val="20"/>
          <w:szCs w:val="20"/>
        </w:rPr>
        <w:t xml:space="preserve"> in </w:t>
      </w:r>
      <w:r>
        <w:rPr>
          <w:sz w:val="20"/>
          <w:szCs w:val="20"/>
        </w:rPr>
        <w:t>today’s</w:t>
      </w:r>
      <w:r w:rsidR="00927ECD" w:rsidRPr="009C3437">
        <w:rPr>
          <w:sz w:val="20"/>
          <w:szCs w:val="20"/>
        </w:rPr>
        <w:t xml:space="preserve"> digital society, what web 2.0</w:t>
      </w:r>
      <w:r w:rsidR="00ED44CB">
        <w:rPr>
          <w:sz w:val="20"/>
          <w:szCs w:val="20"/>
        </w:rPr>
        <w:t xml:space="preserve"> tools and </w:t>
      </w:r>
      <w:r w:rsidR="00927ECD" w:rsidRPr="009C3437">
        <w:rPr>
          <w:sz w:val="20"/>
          <w:szCs w:val="20"/>
        </w:rPr>
        <w:t>social media ha</w:t>
      </w:r>
      <w:r w:rsidR="00ED44CB">
        <w:rPr>
          <w:sz w:val="20"/>
          <w:szCs w:val="20"/>
        </w:rPr>
        <w:t>ve</w:t>
      </w:r>
      <w:r w:rsidR="00927ECD" w:rsidRPr="009C3437">
        <w:rPr>
          <w:sz w:val="20"/>
          <w:szCs w:val="20"/>
        </w:rPr>
        <w:t xml:space="preserve"> to offer as a way of accessing knowledge, and how we </w:t>
      </w:r>
      <w:r w:rsidR="00ED44CB">
        <w:rPr>
          <w:sz w:val="20"/>
          <w:szCs w:val="20"/>
        </w:rPr>
        <w:t xml:space="preserve">as </w:t>
      </w:r>
      <w:r w:rsidR="00927ECD" w:rsidRPr="009C3437">
        <w:rPr>
          <w:sz w:val="20"/>
          <w:szCs w:val="20"/>
        </w:rPr>
        <w:t>educators are needed as navigators and mentors</w:t>
      </w:r>
      <w:r w:rsidR="00ED44CB">
        <w:rPr>
          <w:sz w:val="20"/>
          <w:szCs w:val="20"/>
        </w:rPr>
        <w:t xml:space="preserve"> in this new world</w:t>
      </w:r>
      <w:r w:rsidR="00927ECD" w:rsidRPr="009C3437">
        <w:rPr>
          <w:sz w:val="20"/>
          <w:szCs w:val="20"/>
        </w:rPr>
        <w:t xml:space="preserve">. </w:t>
      </w:r>
      <w:r w:rsidR="0059503A" w:rsidRPr="009C3437">
        <w:rPr>
          <w:sz w:val="20"/>
          <w:szCs w:val="20"/>
        </w:rPr>
        <w:t xml:space="preserve">In the following pages, I </w:t>
      </w:r>
      <w:r w:rsidR="009C3437" w:rsidRPr="009C3437">
        <w:rPr>
          <w:sz w:val="20"/>
          <w:szCs w:val="20"/>
        </w:rPr>
        <w:t>describe how I have embraced this shift and tried to make it work in my classroom.</w:t>
      </w:r>
    </w:p>
    <w:p w:rsidR="0059503A" w:rsidRDefault="0059503A" w:rsidP="00927ECD">
      <w:pPr>
        <w:spacing w:after="0" w:afterAutospacing="0"/>
        <w:ind w:firstLine="432"/>
        <w:rPr>
          <w:sz w:val="20"/>
          <w:szCs w:val="20"/>
        </w:rPr>
      </w:pPr>
    </w:p>
    <w:p w:rsidR="0059503A" w:rsidRPr="00927ECD" w:rsidRDefault="0059503A" w:rsidP="0059503A">
      <w:pPr>
        <w:spacing w:after="0" w:afterAutospacing="0"/>
        <w:rPr>
          <w:sz w:val="20"/>
          <w:szCs w:val="20"/>
        </w:rPr>
      </w:pPr>
      <w:proofErr w:type="spellStart"/>
      <w:r>
        <w:rPr>
          <w:rFonts w:ascii="Helvetica" w:hAnsi="Helvetica"/>
          <w:b/>
          <w:sz w:val="18"/>
          <w:szCs w:val="18"/>
        </w:rPr>
        <w:t>Edupunk</w:t>
      </w:r>
      <w:proofErr w:type="spellEnd"/>
    </w:p>
    <w:p w:rsidR="00CC26F1" w:rsidRDefault="00905DAE" w:rsidP="00905DAE">
      <w:pPr>
        <w:spacing w:after="0" w:afterAutospacing="0"/>
        <w:ind w:firstLine="432"/>
        <w:rPr>
          <w:sz w:val="20"/>
          <w:szCs w:val="20"/>
        </w:rPr>
      </w:pPr>
      <w:r>
        <w:rPr>
          <w:sz w:val="20"/>
          <w:szCs w:val="20"/>
        </w:rPr>
        <w:t>Perhaps the best place to begin is “</w:t>
      </w:r>
      <w:proofErr w:type="spellStart"/>
      <w:r>
        <w:rPr>
          <w:sz w:val="20"/>
          <w:szCs w:val="20"/>
        </w:rPr>
        <w:t>Edupunk</w:t>
      </w:r>
      <w:proofErr w:type="spellEnd"/>
      <w:r>
        <w:rPr>
          <w:sz w:val="20"/>
          <w:szCs w:val="20"/>
        </w:rPr>
        <w:t>.” “</w:t>
      </w:r>
      <w:proofErr w:type="spellStart"/>
      <w:r>
        <w:rPr>
          <w:sz w:val="20"/>
          <w:szCs w:val="20"/>
        </w:rPr>
        <w:t>Edupunk</w:t>
      </w:r>
      <w:proofErr w:type="spellEnd"/>
      <w:r>
        <w:rPr>
          <w:sz w:val="20"/>
          <w:szCs w:val="20"/>
        </w:rPr>
        <w:t>”—</w:t>
      </w:r>
      <w:r w:rsidR="00927ECD" w:rsidRPr="00927ECD">
        <w:rPr>
          <w:sz w:val="20"/>
          <w:szCs w:val="20"/>
        </w:rPr>
        <w:t>a term coined by educator Jim Groom</w:t>
      </w:r>
      <w:r>
        <w:rPr>
          <w:sz w:val="20"/>
          <w:szCs w:val="20"/>
        </w:rPr>
        <w:t>—</w:t>
      </w:r>
      <w:r w:rsidR="00927ECD" w:rsidRPr="00927ECD">
        <w:rPr>
          <w:sz w:val="20"/>
          <w:szCs w:val="20"/>
        </w:rPr>
        <w:t>i</w:t>
      </w:r>
      <w:r>
        <w:rPr>
          <w:sz w:val="20"/>
          <w:szCs w:val="20"/>
        </w:rPr>
        <w:t xml:space="preserve">s simply a Do-It-Yourself (DIY) </w:t>
      </w:r>
      <w:r w:rsidR="00927ECD" w:rsidRPr="00927ECD">
        <w:rPr>
          <w:sz w:val="20"/>
          <w:szCs w:val="20"/>
        </w:rPr>
        <w:t xml:space="preserve">attitude </w:t>
      </w:r>
      <w:r w:rsidR="00CC26F1">
        <w:rPr>
          <w:sz w:val="20"/>
          <w:szCs w:val="20"/>
        </w:rPr>
        <w:t xml:space="preserve">towards education that aims to avoid </w:t>
      </w:r>
      <w:r w:rsidR="00927ECD" w:rsidRPr="00927ECD">
        <w:rPr>
          <w:sz w:val="20"/>
          <w:szCs w:val="20"/>
        </w:rPr>
        <w:t xml:space="preserve">mainstream </w:t>
      </w:r>
      <w:r w:rsidR="00CC26F1">
        <w:rPr>
          <w:sz w:val="20"/>
          <w:szCs w:val="20"/>
        </w:rPr>
        <w:t>tools (e.g.,</w:t>
      </w:r>
      <w:r w:rsidR="00927ECD" w:rsidRPr="00927ECD">
        <w:rPr>
          <w:sz w:val="20"/>
          <w:szCs w:val="20"/>
        </w:rPr>
        <w:t xml:space="preserve"> </w:t>
      </w:r>
      <w:r w:rsidRPr="00927ECD">
        <w:rPr>
          <w:sz w:val="20"/>
          <w:szCs w:val="20"/>
        </w:rPr>
        <w:t>PowerPoint</w:t>
      </w:r>
      <w:r w:rsidR="00927ECD" w:rsidRPr="00927ECD">
        <w:rPr>
          <w:sz w:val="20"/>
          <w:szCs w:val="20"/>
        </w:rPr>
        <w:t xml:space="preserve"> and </w:t>
      </w:r>
      <w:r>
        <w:rPr>
          <w:sz w:val="20"/>
          <w:szCs w:val="20"/>
        </w:rPr>
        <w:t>B</w:t>
      </w:r>
      <w:r w:rsidR="00927ECD" w:rsidRPr="00927ECD">
        <w:rPr>
          <w:sz w:val="20"/>
          <w:szCs w:val="20"/>
        </w:rPr>
        <w:t>lackboard</w:t>
      </w:r>
      <w:r w:rsidR="00CC26F1">
        <w:rPr>
          <w:sz w:val="20"/>
          <w:szCs w:val="20"/>
        </w:rPr>
        <w:t xml:space="preserve">) opting instead for a </w:t>
      </w:r>
      <w:r w:rsidR="00927ECD" w:rsidRPr="00927ECD">
        <w:rPr>
          <w:sz w:val="20"/>
          <w:szCs w:val="20"/>
        </w:rPr>
        <w:t xml:space="preserve"> “student-centered, resourceful, teacher or community-created rather than corporate-sourced, demo</w:t>
      </w:r>
      <w:r>
        <w:rPr>
          <w:sz w:val="20"/>
          <w:szCs w:val="20"/>
        </w:rPr>
        <w:t>cratic and progressive</w:t>
      </w:r>
      <w:r w:rsidR="00927ECD" w:rsidRPr="00927ECD">
        <w:rPr>
          <w:sz w:val="20"/>
          <w:szCs w:val="20"/>
        </w:rPr>
        <w:t>”</w:t>
      </w:r>
      <w:r w:rsidR="00CC26F1">
        <w:rPr>
          <w:sz w:val="20"/>
          <w:szCs w:val="20"/>
        </w:rPr>
        <w:t xml:space="preserve"> approach to education</w:t>
      </w:r>
      <w:r w:rsidR="00927ECD" w:rsidRPr="00927ECD">
        <w:rPr>
          <w:sz w:val="20"/>
          <w:szCs w:val="20"/>
        </w:rPr>
        <w:t xml:space="preserve"> (</w:t>
      </w:r>
      <w:r>
        <w:rPr>
          <w:sz w:val="20"/>
          <w:szCs w:val="20"/>
        </w:rPr>
        <w:t>Madsen-</w:t>
      </w:r>
      <w:r w:rsidR="00927ECD" w:rsidRPr="00927ECD">
        <w:rPr>
          <w:sz w:val="20"/>
          <w:szCs w:val="20"/>
        </w:rPr>
        <w:t>Brooks</w:t>
      </w:r>
      <w:r>
        <w:rPr>
          <w:sz w:val="20"/>
          <w:szCs w:val="20"/>
        </w:rPr>
        <w:t>, 2008</w:t>
      </w:r>
      <w:r w:rsidR="00927ECD" w:rsidRPr="00927ECD">
        <w:rPr>
          <w:sz w:val="20"/>
          <w:szCs w:val="20"/>
        </w:rPr>
        <w:t>)</w:t>
      </w:r>
      <w:r>
        <w:rPr>
          <w:sz w:val="20"/>
          <w:szCs w:val="20"/>
        </w:rPr>
        <w:t>.</w:t>
      </w:r>
      <w:r w:rsidR="00927ECD" w:rsidRPr="00927ECD">
        <w:rPr>
          <w:sz w:val="20"/>
          <w:szCs w:val="20"/>
        </w:rPr>
        <w:t xml:space="preserve">  </w:t>
      </w:r>
    </w:p>
    <w:p w:rsidR="009B3E31" w:rsidRDefault="00ED44CB" w:rsidP="00CC26F1">
      <w:pPr>
        <w:spacing w:after="0" w:afterAutospacing="0"/>
        <w:rPr>
          <w:sz w:val="20"/>
          <w:szCs w:val="20"/>
        </w:rPr>
      </w:pPr>
      <w:r>
        <w:rPr>
          <w:sz w:val="20"/>
          <w:szCs w:val="20"/>
        </w:rPr>
        <w:t xml:space="preserve">According to Norman (2008), </w:t>
      </w:r>
      <w:proofErr w:type="spellStart"/>
      <w:r w:rsidR="00CC26F1">
        <w:rPr>
          <w:sz w:val="20"/>
          <w:szCs w:val="20"/>
        </w:rPr>
        <w:t>Edupunk</w:t>
      </w:r>
      <w:proofErr w:type="spellEnd"/>
      <w:r w:rsidR="00CC26F1">
        <w:rPr>
          <w:sz w:val="20"/>
          <w:szCs w:val="20"/>
        </w:rPr>
        <w:t xml:space="preserve"> is </w:t>
      </w:r>
    </w:p>
    <w:p w:rsidR="00CC26F1" w:rsidRDefault="00CC26F1" w:rsidP="009B3E31">
      <w:pPr>
        <w:spacing w:after="0" w:afterAutospacing="0"/>
        <w:ind w:left="432"/>
        <w:rPr>
          <w:sz w:val="20"/>
          <w:szCs w:val="20"/>
        </w:rPr>
      </w:pPr>
      <w:r>
        <w:rPr>
          <w:sz w:val="20"/>
          <w:szCs w:val="20"/>
        </w:rPr>
        <w:t>“</w:t>
      </w:r>
      <w:proofErr w:type="gramStart"/>
      <w:r w:rsidRPr="00927ECD">
        <w:rPr>
          <w:sz w:val="20"/>
          <w:szCs w:val="20"/>
        </w:rPr>
        <w:t>about</w:t>
      </w:r>
      <w:proofErr w:type="gramEnd"/>
      <w:r w:rsidRPr="00927ECD">
        <w:rPr>
          <w:sz w:val="20"/>
          <w:szCs w:val="20"/>
        </w:rPr>
        <w:t xml:space="preserve"> a culture, a way of thinking, a philosophy. It’s about DIY. Lego is </w:t>
      </w:r>
      <w:proofErr w:type="spellStart"/>
      <w:r w:rsidRPr="00927ECD">
        <w:rPr>
          <w:sz w:val="20"/>
          <w:szCs w:val="20"/>
        </w:rPr>
        <w:t>edupunk</w:t>
      </w:r>
      <w:proofErr w:type="spellEnd"/>
      <w:r w:rsidRPr="00927ECD">
        <w:rPr>
          <w:sz w:val="20"/>
          <w:szCs w:val="20"/>
        </w:rPr>
        <w:t xml:space="preserve">. Chalk is </w:t>
      </w:r>
      <w:proofErr w:type="spellStart"/>
      <w:r w:rsidRPr="00927ECD">
        <w:rPr>
          <w:sz w:val="20"/>
          <w:szCs w:val="20"/>
        </w:rPr>
        <w:t>edupunk</w:t>
      </w:r>
      <w:proofErr w:type="spellEnd"/>
      <w:r w:rsidRPr="00927ECD">
        <w:rPr>
          <w:sz w:val="20"/>
          <w:szCs w:val="20"/>
        </w:rPr>
        <w:t xml:space="preserve">. A bunch of kids exploring a junkyard is </w:t>
      </w:r>
      <w:proofErr w:type="spellStart"/>
      <w:r w:rsidRPr="00927ECD">
        <w:rPr>
          <w:sz w:val="20"/>
          <w:szCs w:val="20"/>
        </w:rPr>
        <w:t>edupunk</w:t>
      </w:r>
      <w:proofErr w:type="spellEnd"/>
      <w:r w:rsidRPr="00927ECD">
        <w:rPr>
          <w:sz w:val="20"/>
          <w:szCs w:val="20"/>
        </w:rPr>
        <w:t xml:space="preserve">. A kid dismantling a CD player to see what makes it tick is </w:t>
      </w:r>
      <w:proofErr w:type="spellStart"/>
      <w:r w:rsidRPr="00927ECD">
        <w:rPr>
          <w:sz w:val="20"/>
          <w:szCs w:val="20"/>
        </w:rPr>
        <w:t>edupunk</w:t>
      </w:r>
      <w:proofErr w:type="spellEnd"/>
      <w:r w:rsidRPr="00927ECD">
        <w:rPr>
          <w:sz w:val="20"/>
          <w:szCs w:val="20"/>
        </w:rPr>
        <w:t>.” (Norman</w:t>
      </w:r>
      <w:r>
        <w:rPr>
          <w:sz w:val="20"/>
          <w:szCs w:val="20"/>
        </w:rPr>
        <w:t>, 2008</w:t>
      </w:r>
      <w:r w:rsidRPr="00927ECD">
        <w:rPr>
          <w:sz w:val="20"/>
          <w:szCs w:val="20"/>
        </w:rPr>
        <w:t>)</w:t>
      </w:r>
    </w:p>
    <w:p w:rsidR="00707794" w:rsidRPr="00070DEA" w:rsidRDefault="006A130E" w:rsidP="00CC26F1">
      <w:pPr>
        <w:spacing w:after="0" w:afterAutospacing="0"/>
        <w:rPr>
          <w:sz w:val="20"/>
          <w:szCs w:val="20"/>
        </w:rPr>
      </w:pPr>
      <w:proofErr w:type="spellStart"/>
      <w:r w:rsidRPr="00927ECD">
        <w:rPr>
          <w:sz w:val="20"/>
          <w:szCs w:val="20"/>
        </w:rPr>
        <w:t>Edupunk</w:t>
      </w:r>
      <w:proofErr w:type="spellEnd"/>
      <w:r w:rsidRPr="00927ECD">
        <w:rPr>
          <w:sz w:val="20"/>
          <w:szCs w:val="20"/>
        </w:rPr>
        <w:t xml:space="preserve"> is hands-</w:t>
      </w:r>
      <w:r>
        <w:rPr>
          <w:sz w:val="20"/>
          <w:szCs w:val="20"/>
        </w:rPr>
        <w:t xml:space="preserve">on </w:t>
      </w:r>
      <w:r w:rsidRPr="00927ECD">
        <w:rPr>
          <w:sz w:val="20"/>
          <w:szCs w:val="20"/>
        </w:rPr>
        <w:t xml:space="preserve">learning that begins with the learner’s interest and makes them relevant to today’s digital culture by using the very tools of that culture. </w:t>
      </w:r>
      <w:r>
        <w:rPr>
          <w:sz w:val="20"/>
          <w:szCs w:val="20"/>
        </w:rPr>
        <w:t xml:space="preserve"> </w:t>
      </w:r>
      <w:proofErr w:type="spellStart"/>
      <w:r w:rsidR="00CC26F1">
        <w:rPr>
          <w:sz w:val="20"/>
          <w:szCs w:val="20"/>
        </w:rPr>
        <w:t>Edupunk</w:t>
      </w:r>
      <w:proofErr w:type="spellEnd"/>
      <w:r w:rsidR="00CC26F1">
        <w:rPr>
          <w:sz w:val="20"/>
          <w:szCs w:val="20"/>
        </w:rPr>
        <w:t xml:space="preserve"> </w:t>
      </w:r>
      <w:r w:rsidR="00927ECD" w:rsidRPr="00927ECD">
        <w:rPr>
          <w:sz w:val="20"/>
          <w:szCs w:val="20"/>
        </w:rPr>
        <w:t xml:space="preserve">embraces the tools and culture already in use by the students to augment the classroom </w:t>
      </w:r>
      <w:r>
        <w:rPr>
          <w:sz w:val="20"/>
          <w:szCs w:val="20"/>
        </w:rPr>
        <w:t>experience</w:t>
      </w:r>
      <w:r w:rsidR="00BE512C">
        <w:rPr>
          <w:sz w:val="20"/>
          <w:szCs w:val="20"/>
        </w:rPr>
        <w:t xml:space="preserve"> but also </w:t>
      </w:r>
      <w:r w:rsidR="00DE5AD1">
        <w:rPr>
          <w:sz w:val="20"/>
          <w:szCs w:val="20"/>
        </w:rPr>
        <w:t xml:space="preserve">establishes </w:t>
      </w:r>
      <w:r w:rsidR="00BE512C">
        <w:rPr>
          <w:sz w:val="20"/>
          <w:szCs w:val="20"/>
        </w:rPr>
        <w:t xml:space="preserve">the role of the teacher as a guide </w:t>
      </w:r>
      <w:r w:rsidR="00DE5AD1">
        <w:rPr>
          <w:sz w:val="20"/>
          <w:szCs w:val="20"/>
        </w:rPr>
        <w:t>and mentor for students</w:t>
      </w:r>
      <w:r w:rsidR="00BE512C">
        <w:rPr>
          <w:sz w:val="20"/>
          <w:szCs w:val="20"/>
        </w:rPr>
        <w:t xml:space="preserve"> through</w:t>
      </w:r>
      <w:r w:rsidR="00ED44CB">
        <w:rPr>
          <w:sz w:val="20"/>
          <w:szCs w:val="20"/>
        </w:rPr>
        <w:t>out</w:t>
      </w:r>
      <w:r w:rsidR="00BE512C">
        <w:rPr>
          <w:sz w:val="20"/>
          <w:szCs w:val="20"/>
        </w:rPr>
        <w:t xml:space="preserve"> their educational experience. </w:t>
      </w:r>
      <w:r w:rsidR="00927ECD" w:rsidRPr="00927ECD">
        <w:rPr>
          <w:sz w:val="20"/>
          <w:szCs w:val="20"/>
        </w:rPr>
        <w:t xml:space="preserve"> </w:t>
      </w:r>
      <w:r>
        <w:rPr>
          <w:sz w:val="20"/>
          <w:szCs w:val="20"/>
        </w:rPr>
        <w:br/>
      </w:r>
    </w:p>
    <w:p w:rsidR="008D47FD" w:rsidRPr="008D47FD" w:rsidRDefault="008D47FD" w:rsidP="008D47FD">
      <w:pPr>
        <w:spacing w:after="0" w:afterAutospacing="0"/>
        <w:rPr>
          <w:rFonts w:ascii="Helvetica" w:hAnsi="Helvetica"/>
          <w:b/>
          <w:sz w:val="18"/>
          <w:szCs w:val="18"/>
        </w:rPr>
      </w:pPr>
      <w:r w:rsidRPr="008D47FD">
        <w:rPr>
          <w:rFonts w:ascii="Helvetica" w:hAnsi="Helvetica"/>
          <w:b/>
          <w:sz w:val="18"/>
          <w:szCs w:val="18"/>
        </w:rPr>
        <w:t xml:space="preserve">The </w:t>
      </w:r>
      <w:r w:rsidR="00F24DF2">
        <w:rPr>
          <w:rFonts w:ascii="Helvetica" w:hAnsi="Helvetica"/>
          <w:b/>
          <w:sz w:val="18"/>
          <w:szCs w:val="18"/>
        </w:rPr>
        <w:t>A</w:t>
      </w:r>
      <w:r w:rsidRPr="008D47FD">
        <w:rPr>
          <w:rFonts w:ascii="Helvetica" w:hAnsi="Helvetica"/>
          <w:b/>
          <w:sz w:val="18"/>
          <w:szCs w:val="18"/>
        </w:rPr>
        <w:t xml:space="preserve">mped </w:t>
      </w:r>
      <w:r w:rsidR="00F24DF2">
        <w:rPr>
          <w:rFonts w:ascii="Helvetica" w:hAnsi="Helvetica"/>
          <w:b/>
          <w:sz w:val="18"/>
          <w:szCs w:val="18"/>
        </w:rPr>
        <w:t>C</w:t>
      </w:r>
      <w:r w:rsidRPr="008D47FD">
        <w:rPr>
          <w:rFonts w:ascii="Helvetica" w:hAnsi="Helvetica"/>
          <w:b/>
          <w:sz w:val="18"/>
          <w:szCs w:val="18"/>
        </w:rPr>
        <w:t xml:space="preserve">lassroom: </w:t>
      </w:r>
      <w:proofErr w:type="spellStart"/>
      <w:r w:rsidR="00F24DF2">
        <w:rPr>
          <w:rFonts w:ascii="Helvetica" w:hAnsi="Helvetica"/>
          <w:b/>
          <w:sz w:val="18"/>
          <w:szCs w:val="18"/>
        </w:rPr>
        <w:t>E</w:t>
      </w:r>
      <w:r w:rsidRPr="008D47FD">
        <w:rPr>
          <w:rFonts w:ascii="Helvetica" w:hAnsi="Helvetica"/>
          <w:b/>
          <w:sz w:val="18"/>
          <w:szCs w:val="18"/>
        </w:rPr>
        <w:t>dupunking</w:t>
      </w:r>
      <w:proofErr w:type="spellEnd"/>
      <w:r w:rsidRPr="008D47FD">
        <w:rPr>
          <w:rFonts w:ascii="Helvetica" w:hAnsi="Helvetica"/>
          <w:b/>
          <w:sz w:val="18"/>
          <w:szCs w:val="18"/>
        </w:rPr>
        <w:t xml:space="preserve"> the DAC</w:t>
      </w:r>
    </w:p>
    <w:p w:rsidR="004D6AB1" w:rsidRDefault="008D47FD" w:rsidP="004D6AB1">
      <w:pPr>
        <w:spacing w:after="0" w:afterAutospacing="0"/>
        <w:ind w:firstLine="432"/>
        <w:rPr>
          <w:sz w:val="20"/>
          <w:szCs w:val="20"/>
        </w:rPr>
      </w:pPr>
      <w:r w:rsidRPr="008D47FD">
        <w:rPr>
          <w:sz w:val="20"/>
          <w:szCs w:val="20"/>
        </w:rPr>
        <w:t>I teach in the Digital Animation Center (DAC)</w:t>
      </w:r>
      <w:r w:rsidR="00245716">
        <w:rPr>
          <w:sz w:val="20"/>
          <w:szCs w:val="20"/>
        </w:rPr>
        <w:t xml:space="preserve"> where</w:t>
      </w:r>
      <w:r w:rsidR="00ED44CB">
        <w:rPr>
          <w:sz w:val="20"/>
          <w:szCs w:val="20"/>
        </w:rPr>
        <w:t xml:space="preserve"> w</w:t>
      </w:r>
      <w:r w:rsidRPr="008D47FD">
        <w:rPr>
          <w:sz w:val="20"/>
          <w:szCs w:val="20"/>
        </w:rPr>
        <w:t>e educate artist</w:t>
      </w:r>
      <w:r w:rsidR="00DE5AD1">
        <w:rPr>
          <w:sz w:val="20"/>
          <w:szCs w:val="20"/>
        </w:rPr>
        <w:t>s</w:t>
      </w:r>
      <w:r w:rsidRPr="008D47FD">
        <w:rPr>
          <w:sz w:val="20"/>
          <w:szCs w:val="20"/>
        </w:rPr>
        <w:t xml:space="preserve"> that are on the bleeding edge of using technology in their creative practice. A</w:t>
      </w:r>
      <w:r w:rsidR="00894868">
        <w:rPr>
          <w:sz w:val="20"/>
          <w:szCs w:val="20"/>
        </w:rPr>
        <w:t>nd while I consider myself</w:t>
      </w:r>
      <w:r w:rsidRPr="008D47FD">
        <w:rPr>
          <w:sz w:val="20"/>
          <w:szCs w:val="20"/>
        </w:rPr>
        <w:t xml:space="preserve"> a power user and early adapter</w:t>
      </w:r>
      <w:r w:rsidR="00894868" w:rsidRPr="008D47FD">
        <w:rPr>
          <w:sz w:val="20"/>
          <w:szCs w:val="20"/>
        </w:rPr>
        <w:t xml:space="preserve">, </w:t>
      </w:r>
      <w:r w:rsidR="00894868">
        <w:rPr>
          <w:sz w:val="20"/>
          <w:szCs w:val="20"/>
        </w:rPr>
        <w:t>all of the students in the DAC are</w:t>
      </w:r>
      <w:r w:rsidRPr="008D47FD">
        <w:rPr>
          <w:sz w:val="20"/>
          <w:szCs w:val="20"/>
        </w:rPr>
        <w:t xml:space="preserve"> power users</w:t>
      </w:r>
      <w:r w:rsidR="00894868">
        <w:rPr>
          <w:sz w:val="20"/>
          <w:szCs w:val="20"/>
        </w:rPr>
        <w:t xml:space="preserve"> as </w:t>
      </w:r>
      <w:r w:rsidR="00894868">
        <w:rPr>
          <w:sz w:val="20"/>
          <w:szCs w:val="20"/>
        </w:rPr>
        <w:lastRenderedPageBreak/>
        <w:t>well. As power users, they have</w:t>
      </w:r>
      <w:r w:rsidRPr="008D47FD">
        <w:rPr>
          <w:sz w:val="20"/>
          <w:szCs w:val="20"/>
        </w:rPr>
        <w:t xml:space="preserve"> access to the very same ocean</w:t>
      </w:r>
      <w:r w:rsidR="00ED44CB">
        <w:rPr>
          <w:sz w:val="20"/>
          <w:szCs w:val="20"/>
        </w:rPr>
        <w:t xml:space="preserve"> of knowledge </w:t>
      </w:r>
      <w:r w:rsidR="003F00E8">
        <w:rPr>
          <w:sz w:val="20"/>
          <w:szCs w:val="20"/>
        </w:rPr>
        <w:t xml:space="preserve">their faculty </w:t>
      </w:r>
      <w:r w:rsidR="00894868">
        <w:rPr>
          <w:sz w:val="20"/>
          <w:szCs w:val="20"/>
        </w:rPr>
        <w:t>in the DAC</w:t>
      </w:r>
      <w:r w:rsidR="00ED44CB">
        <w:rPr>
          <w:sz w:val="20"/>
          <w:szCs w:val="20"/>
        </w:rPr>
        <w:t xml:space="preserve"> use</w:t>
      </w:r>
      <w:r w:rsidRPr="008D47FD">
        <w:rPr>
          <w:sz w:val="20"/>
          <w:szCs w:val="20"/>
        </w:rPr>
        <w:t xml:space="preserve"> to prepare for class. </w:t>
      </w:r>
      <w:r w:rsidR="00ED44CB">
        <w:rPr>
          <w:sz w:val="20"/>
          <w:szCs w:val="20"/>
        </w:rPr>
        <w:t>So the obvious question is, i</w:t>
      </w:r>
      <w:r w:rsidRPr="008D47FD">
        <w:rPr>
          <w:sz w:val="20"/>
          <w:szCs w:val="20"/>
        </w:rPr>
        <w:t xml:space="preserve">f </w:t>
      </w:r>
      <w:r w:rsidR="00894868">
        <w:rPr>
          <w:sz w:val="20"/>
          <w:szCs w:val="20"/>
        </w:rPr>
        <w:t>our students have</w:t>
      </w:r>
      <w:r w:rsidRPr="008D47FD">
        <w:rPr>
          <w:sz w:val="20"/>
          <w:szCs w:val="20"/>
        </w:rPr>
        <w:t xml:space="preserve"> access to the same knowledge as t</w:t>
      </w:r>
      <w:r w:rsidR="00894868">
        <w:rPr>
          <w:sz w:val="20"/>
          <w:szCs w:val="20"/>
        </w:rPr>
        <w:t>heir</w:t>
      </w:r>
      <w:r w:rsidRPr="008D47FD">
        <w:rPr>
          <w:sz w:val="20"/>
          <w:szCs w:val="20"/>
        </w:rPr>
        <w:t xml:space="preserve"> instructor</w:t>
      </w:r>
      <w:r w:rsidR="00894868">
        <w:rPr>
          <w:sz w:val="20"/>
          <w:szCs w:val="20"/>
        </w:rPr>
        <w:t>s</w:t>
      </w:r>
      <w:r w:rsidRPr="008D47FD">
        <w:rPr>
          <w:sz w:val="20"/>
          <w:szCs w:val="20"/>
        </w:rPr>
        <w:t xml:space="preserve">, then why are we there? </w:t>
      </w:r>
    </w:p>
    <w:p w:rsidR="005F0DC2" w:rsidRPr="008D47FD" w:rsidRDefault="004D6AB1" w:rsidP="005F0DC2">
      <w:pPr>
        <w:spacing w:after="0" w:afterAutospacing="0"/>
        <w:ind w:firstLine="432"/>
        <w:rPr>
          <w:sz w:val="20"/>
          <w:szCs w:val="20"/>
        </w:rPr>
      </w:pPr>
      <w:r>
        <w:rPr>
          <w:sz w:val="20"/>
          <w:szCs w:val="20"/>
        </w:rPr>
        <w:t>T</w:t>
      </w:r>
      <w:r w:rsidRPr="008D47FD">
        <w:rPr>
          <w:sz w:val="20"/>
          <w:szCs w:val="20"/>
        </w:rPr>
        <w:t xml:space="preserve">he old paradigm for teaching </w:t>
      </w:r>
      <w:r>
        <w:rPr>
          <w:sz w:val="20"/>
          <w:szCs w:val="20"/>
        </w:rPr>
        <w:t>was the</w:t>
      </w:r>
      <w:r w:rsidRPr="008D47FD">
        <w:rPr>
          <w:sz w:val="20"/>
          <w:szCs w:val="20"/>
        </w:rPr>
        <w:t xml:space="preserve"> result of the scarcity of, or lack of, access to knowledge.</w:t>
      </w:r>
      <w:r w:rsidR="0051796B">
        <w:rPr>
          <w:sz w:val="20"/>
          <w:szCs w:val="20"/>
        </w:rPr>
        <w:t xml:space="preserve"> </w:t>
      </w:r>
      <w:r w:rsidR="003F00E8">
        <w:rPr>
          <w:sz w:val="20"/>
          <w:szCs w:val="20"/>
        </w:rPr>
        <w:t>T</w:t>
      </w:r>
      <w:r w:rsidR="0051796B">
        <w:rPr>
          <w:sz w:val="20"/>
          <w:szCs w:val="20"/>
        </w:rPr>
        <w:t>he teacher therefore pl</w:t>
      </w:r>
      <w:r w:rsidR="00966B2A">
        <w:rPr>
          <w:sz w:val="20"/>
          <w:szCs w:val="20"/>
        </w:rPr>
        <w:t xml:space="preserve">ayed a central role as the gatekeeper of knowledge. </w:t>
      </w:r>
      <w:r w:rsidRPr="008D47FD">
        <w:rPr>
          <w:sz w:val="20"/>
          <w:szCs w:val="20"/>
        </w:rPr>
        <w:t>But access to knowledge has fundamentally changed. This radical shift in who can, when, and how, knowledge is accessed, forces us as educators to think/rethink how we embrace technology in our teaching practice.</w:t>
      </w:r>
      <w:r w:rsidR="00631469" w:rsidRPr="00631469">
        <w:rPr>
          <w:sz w:val="20"/>
          <w:szCs w:val="20"/>
        </w:rPr>
        <w:t xml:space="preserve"> </w:t>
      </w:r>
    </w:p>
    <w:p w:rsidR="008D47FD" w:rsidRPr="008D47FD" w:rsidRDefault="00631469" w:rsidP="00631469">
      <w:pPr>
        <w:spacing w:after="0" w:afterAutospacing="0"/>
        <w:rPr>
          <w:sz w:val="20"/>
          <w:szCs w:val="20"/>
        </w:rPr>
      </w:pPr>
      <w:r>
        <w:rPr>
          <w:sz w:val="20"/>
          <w:szCs w:val="20"/>
        </w:rPr>
        <w:tab/>
        <w:t xml:space="preserve">One way we have tried to embrace this change </w:t>
      </w:r>
      <w:r w:rsidR="003F00E8">
        <w:rPr>
          <w:sz w:val="20"/>
          <w:szCs w:val="20"/>
        </w:rPr>
        <w:t xml:space="preserve">in the DAC </w:t>
      </w:r>
      <w:r>
        <w:rPr>
          <w:sz w:val="20"/>
          <w:szCs w:val="20"/>
        </w:rPr>
        <w:t xml:space="preserve">is in our DAC capstone experience. </w:t>
      </w:r>
      <w:r w:rsidR="008D47FD" w:rsidRPr="008D47FD">
        <w:rPr>
          <w:sz w:val="20"/>
          <w:szCs w:val="20"/>
        </w:rPr>
        <w:t>Films, particula</w:t>
      </w:r>
      <w:r w:rsidR="003F00E8">
        <w:rPr>
          <w:sz w:val="20"/>
          <w:szCs w:val="20"/>
        </w:rPr>
        <w:t xml:space="preserve">rly animated films, are complex. They </w:t>
      </w:r>
      <w:r w:rsidR="008D47FD" w:rsidRPr="008D47FD">
        <w:rPr>
          <w:sz w:val="20"/>
          <w:szCs w:val="20"/>
        </w:rPr>
        <w:t>require a small army of artist</w:t>
      </w:r>
      <w:r w:rsidR="003F00E8">
        <w:rPr>
          <w:sz w:val="20"/>
          <w:szCs w:val="20"/>
        </w:rPr>
        <w:t>s</w:t>
      </w:r>
      <w:r w:rsidR="008D47FD" w:rsidRPr="008D47FD">
        <w:rPr>
          <w:sz w:val="20"/>
          <w:szCs w:val="20"/>
        </w:rPr>
        <w:t xml:space="preserve"> with very specific skills </w:t>
      </w:r>
      <w:r w:rsidR="00400638">
        <w:rPr>
          <w:sz w:val="20"/>
          <w:szCs w:val="20"/>
        </w:rPr>
        <w:t>working together to create</w:t>
      </w:r>
      <w:r w:rsidR="008D47FD" w:rsidRPr="008D47FD">
        <w:rPr>
          <w:sz w:val="20"/>
          <w:szCs w:val="20"/>
        </w:rPr>
        <w:t xml:space="preserve">. </w:t>
      </w:r>
      <w:r w:rsidR="004F46D2">
        <w:rPr>
          <w:sz w:val="20"/>
          <w:szCs w:val="20"/>
        </w:rPr>
        <w:t xml:space="preserve">As a result, we intentionally mimic the </w:t>
      </w:r>
      <w:r w:rsidR="008D47FD" w:rsidRPr="008D47FD">
        <w:rPr>
          <w:sz w:val="20"/>
          <w:szCs w:val="20"/>
        </w:rPr>
        <w:t xml:space="preserve">collaborative workspace </w:t>
      </w:r>
      <w:r w:rsidR="004F46D2">
        <w:rPr>
          <w:sz w:val="20"/>
          <w:szCs w:val="20"/>
        </w:rPr>
        <w:t>of the film industry by relying heavily on collaboration</w:t>
      </w:r>
      <w:r w:rsidR="00CE4871">
        <w:rPr>
          <w:sz w:val="20"/>
          <w:szCs w:val="20"/>
        </w:rPr>
        <w:t xml:space="preserve"> in our coursework</w:t>
      </w:r>
      <w:r w:rsidR="008D47FD" w:rsidRPr="008D47FD">
        <w:rPr>
          <w:sz w:val="20"/>
          <w:szCs w:val="20"/>
        </w:rPr>
        <w:t xml:space="preserve">. Our curriculum </w:t>
      </w:r>
      <w:r w:rsidR="00400638">
        <w:rPr>
          <w:sz w:val="20"/>
          <w:szCs w:val="20"/>
        </w:rPr>
        <w:t>culminates with a</w:t>
      </w:r>
      <w:r w:rsidR="008D47FD" w:rsidRPr="008D47FD">
        <w:rPr>
          <w:sz w:val="20"/>
          <w:szCs w:val="20"/>
        </w:rPr>
        <w:t xml:space="preserve"> three semester capstone series of courses in which the entire senior class forms an in-house studio and creates a high-production value short film as a collaborative creative team. Social media technology </w:t>
      </w:r>
      <w:r w:rsidR="00A458AE">
        <w:rPr>
          <w:sz w:val="20"/>
          <w:szCs w:val="20"/>
        </w:rPr>
        <w:t>and</w:t>
      </w:r>
      <w:r w:rsidR="003F00E8">
        <w:rPr>
          <w:sz w:val="20"/>
          <w:szCs w:val="20"/>
        </w:rPr>
        <w:t xml:space="preserve"> its ability to connect the students (and to a lesser degree the instructors</w:t>
      </w:r>
      <w:r w:rsidR="00A458AE">
        <w:rPr>
          <w:sz w:val="20"/>
          <w:szCs w:val="20"/>
        </w:rPr>
        <w:t xml:space="preserve">) </w:t>
      </w:r>
      <w:r w:rsidR="008D47FD" w:rsidRPr="008D47FD">
        <w:rPr>
          <w:sz w:val="20"/>
          <w:szCs w:val="20"/>
        </w:rPr>
        <w:t xml:space="preserve">has proven to be a fulcrum with which </w:t>
      </w:r>
      <w:r w:rsidR="004D6AB1">
        <w:rPr>
          <w:sz w:val="20"/>
          <w:szCs w:val="20"/>
        </w:rPr>
        <w:t xml:space="preserve">our students </w:t>
      </w:r>
      <w:r w:rsidR="00A458AE">
        <w:rPr>
          <w:sz w:val="20"/>
          <w:szCs w:val="20"/>
        </w:rPr>
        <w:t xml:space="preserve">effectively </w:t>
      </w:r>
      <w:r w:rsidR="004D6AB1">
        <w:rPr>
          <w:sz w:val="20"/>
          <w:szCs w:val="20"/>
        </w:rPr>
        <w:t xml:space="preserve">collaborate with each other to create </w:t>
      </w:r>
      <w:r w:rsidR="004D6AB1" w:rsidRPr="008D47FD">
        <w:rPr>
          <w:sz w:val="20"/>
          <w:szCs w:val="20"/>
        </w:rPr>
        <w:t>a</w:t>
      </w:r>
      <w:r w:rsidR="008D47FD" w:rsidRPr="008D47FD">
        <w:rPr>
          <w:sz w:val="20"/>
          <w:szCs w:val="20"/>
        </w:rPr>
        <w:t xml:space="preserve"> short film. </w:t>
      </w:r>
      <w:r w:rsidR="00F51E3A">
        <w:rPr>
          <w:sz w:val="20"/>
          <w:szCs w:val="20"/>
        </w:rPr>
        <w:t xml:space="preserve">Through utilizing social media we have tried to embrace a student first </w:t>
      </w:r>
      <w:proofErr w:type="spellStart"/>
      <w:r w:rsidR="00F51E3A">
        <w:rPr>
          <w:sz w:val="20"/>
          <w:szCs w:val="20"/>
        </w:rPr>
        <w:t>edupunk</w:t>
      </w:r>
      <w:proofErr w:type="spellEnd"/>
      <w:r w:rsidR="00F51E3A">
        <w:rPr>
          <w:sz w:val="20"/>
          <w:szCs w:val="20"/>
        </w:rPr>
        <w:t xml:space="preserve"> perspective in our courses.</w:t>
      </w:r>
    </w:p>
    <w:p w:rsidR="008D47FD" w:rsidRPr="008D47FD" w:rsidRDefault="00A81A99" w:rsidP="008D47FD">
      <w:pPr>
        <w:spacing w:after="0" w:afterAutospacing="0"/>
        <w:rPr>
          <w:rFonts w:ascii="Helvetica" w:hAnsi="Helvetica"/>
          <w:b/>
          <w:sz w:val="18"/>
          <w:szCs w:val="18"/>
        </w:rPr>
      </w:pPr>
      <w:r>
        <w:br/>
      </w:r>
      <w:r w:rsidR="008D47FD" w:rsidRPr="008D47FD">
        <w:rPr>
          <w:rFonts w:ascii="Helvetica" w:hAnsi="Helvetica"/>
          <w:b/>
          <w:sz w:val="18"/>
          <w:szCs w:val="18"/>
        </w:rPr>
        <w:t xml:space="preserve">Teaching Naked: When </w:t>
      </w:r>
      <w:r w:rsidR="00C46F6D" w:rsidRPr="008D47FD">
        <w:rPr>
          <w:rFonts w:ascii="Helvetica" w:hAnsi="Helvetica"/>
          <w:b/>
          <w:sz w:val="18"/>
          <w:szCs w:val="18"/>
        </w:rPr>
        <w:t xml:space="preserve">Pretty Slides </w:t>
      </w:r>
      <w:r w:rsidR="00C46F6D">
        <w:rPr>
          <w:rFonts w:ascii="Helvetica" w:hAnsi="Helvetica"/>
          <w:b/>
          <w:sz w:val="18"/>
          <w:szCs w:val="18"/>
        </w:rPr>
        <w:t>Aren’t</w:t>
      </w:r>
      <w:r w:rsidR="00C46F6D" w:rsidRPr="008D47FD">
        <w:rPr>
          <w:rFonts w:ascii="Helvetica" w:hAnsi="Helvetica"/>
          <w:b/>
          <w:sz w:val="18"/>
          <w:szCs w:val="18"/>
        </w:rPr>
        <w:t xml:space="preserve"> Enough</w:t>
      </w:r>
    </w:p>
    <w:p w:rsidR="003811D3" w:rsidRDefault="008D47FD" w:rsidP="002F20B8">
      <w:pPr>
        <w:spacing w:after="0" w:afterAutospacing="0"/>
        <w:ind w:firstLine="432"/>
        <w:rPr>
          <w:sz w:val="20"/>
          <w:szCs w:val="20"/>
        </w:rPr>
      </w:pPr>
      <w:r w:rsidRPr="008D47FD">
        <w:rPr>
          <w:sz w:val="20"/>
          <w:szCs w:val="20"/>
        </w:rPr>
        <w:t xml:space="preserve"> </w:t>
      </w:r>
      <w:commentRangeStart w:id="0"/>
      <w:r w:rsidR="00F51E3A">
        <w:rPr>
          <w:sz w:val="20"/>
          <w:szCs w:val="20"/>
        </w:rPr>
        <w:t xml:space="preserve">But utilizing social media </w:t>
      </w:r>
      <w:r w:rsidR="003811D3">
        <w:rPr>
          <w:sz w:val="20"/>
          <w:szCs w:val="20"/>
        </w:rPr>
        <w:t xml:space="preserve">and </w:t>
      </w:r>
      <w:r w:rsidR="00C46F6D">
        <w:rPr>
          <w:sz w:val="20"/>
          <w:szCs w:val="20"/>
        </w:rPr>
        <w:t>having students</w:t>
      </w:r>
      <w:r w:rsidR="003811D3">
        <w:rPr>
          <w:sz w:val="20"/>
          <w:szCs w:val="20"/>
        </w:rPr>
        <w:t xml:space="preserve"> collaborate with each other doesn’t really address the important role instructors can and should play in 21</w:t>
      </w:r>
      <w:r w:rsidR="003811D3" w:rsidRPr="003811D3">
        <w:rPr>
          <w:sz w:val="20"/>
          <w:szCs w:val="20"/>
          <w:vertAlign w:val="superscript"/>
        </w:rPr>
        <w:t>st</w:t>
      </w:r>
      <w:r w:rsidR="003811D3">
        <w:rPr>
          <w:sz w:val="20"/>
          <w:szCs w:val="20"/>
        </w:rPr>
        <w:t xml:space="preserve"> century classrooms. </w:t>
      </w:r>
      <w:commentRangeEnd w:id="0"/>
      <w:r w:rsidR="00DE1A5B">
        <w:rPr>
          <w:rStyle w:val="CommentReference"/>
        </w:rPr>
        <w:commentReference w:id="0"/>
      </w:r>
      <w:r w:rsidR="003811D3">
        <w:rPr>
          <w:sz w:val="20"/>
          <w:szCs w:val="20"/>
        </w:rPr>
        <w:t xml:space="preserve">In the DAC, </w:t>
      </w:r>
      <w:r w:rsidR="00C46F6D">
        <w:rPr>
          <w:sz w:val="20"/>
          <w:szCs w:val="20"/>
        </w:rPr>
        <w:t>we strongly believe in the role of the instructor but as mentioned earlier, we think that the role of the instructor needs to change. One way we have been trying to change the role of the instructor is by “Teaching Naked” whenever we can.</w:t>
      </w:r>
    </w:p>
    <w:p w:rsidR="00B21C51" w:rsidRDefault="003811D3" w:rsidP="002F20B8">
      <w:pPr>
        <w:spacing w:after="0" w:afterAutospacing="0"/>
        <w:ind w:firstLine="432"/>
        <w:rPr>
          <w:sz w:val="20"/>
          <w:szCs w:val="20"/>
        </w:rPr>
      </w:pPr>
      <w:r>
        <w:rPr>
          <w:sz w:val="20"/>
          <w:szCs w:val="20"/>
        </w:rPr>
        <w:t xml:space="preserve">If you haven’t heard of teaching naked, it is likely not what you think. </w:t>
      </w:r>
      <w:r w:rsidR="008D47FD" w:rsidRPr="008D47FD">
        <w:rPr>
          <w:sz w:val="20"/>
          <w:szCs w:val="20"/>
        </w:rPr>
        <w:t>“Teaching Naked</w:t>
      </w:r>
      <w:r w:rsidR="008D4D6D">
        <w:rPr>
          <w:sz w:val="20"/>
          <w:szCs w:val="20"/>
        </w:rPr>
        <w:t xml:space="preserve">,” first coined by </w:t>
      </w:r>
      <w:r w:rsidR="008D4D6D" w:rsidRPr="008D47FD">
        <w:rPr>
          <w:sz w:val="20"/>
          <w:szCs w:val="20"/>
        </w:rPr>
        <w:t>José A. Bowen</w:t>
      </w:r>
      <w:r w:rsidR="008D47FD" w:rsidRPr="008D47FD">
        <w:rPr>
          <w:sz w:val="20"/>
          <w:szCs w:val="20"/>
        </w:rPr>
        <w:t xml:space="preserve">, </w:t>
      </w:r>
      <w:r w:rsidR="008D4D6D">
        <w:rPr>
          <w:sz w:val="20"/>
          <w:szCs w:val="20"/>
        </w:rPr>
        <w:t>is the simple idea</w:t>
      </w:r>
      <w:r>
        <w:rPr>
          <w:sz w:val="20"/>
          <w:szCs w:val="20"/>
        </w:rPr>
        <w:t xml:space="preserve"> to “unplug the class</w:t>
      </w:r>
      <w:r w:rsidR="008D47FD" w:rsidRPr="008D47FD">
        <w:rPr>
          <w:sz w:val="20"/>
          <w:szCs w:val="20"/>
        </w:rPr>
        <w:t xml:space="preserve">room” </w:t>
      </w:r>
      <w:r w:rsidR="002F20B8">
        <w:rPr>
          <w:sz w:val="20"/>
          <w:szCs w:val="20"/>
        </w:rPr>
        <w:t xml:space="preserve">and eliminate one’s over-reliance on technology. </w:t>
      </w:r>
      <w:proofErr w:type="gramStart"/>
      <w:r w:rsidR="008D47FD" w:rsidRPr="008D47FD">
        <w:rPr>
          <w:sz w:val="20"/>
          <w:szCs w:val="20"/>
        </w:rPr>
        <w:t xml:space="preserve">Bowen, </w:t>
      </w:r>
      <w:hyperlink r:id="rId9" w:tgtFrame="_blank" w:history="1">
        <w:r w:rsidR="002F20B8" w:rsidRPr="005424BD">
          <w:rPr>
            <w:rStyle w:val="Hyperlink"/>
            <w:sz w:val="20"/>
            <w:szCs w:val="20"/>
          </w:rPr>
          <w:t>like many others</w:t>
        </w:r>
      </w:hyperlink>
      <w:r w:rsidR="002F20B8">
        <w:rPr>
          <w:sz w:val="20"/>
          <w:szCs w:val="20"/>
        </w:rPr>
        <w:t xml:space="preserve">, </w:t>
      </w:r>
      <w:r w:rsidR="008D47FD" w:rsidRPr="008D47FD">
        <w:rPr>
          <w:sz w:val="20"/>
          <w:szCs w:val="20"/>
        </w:rPr>
        <w:t xml:space="preserve">worries that professors are </w:t>
      </w:r>
      <w:r w:rsidR="00B21C51">
        <w:rPr>
          <w:sz w:val="20"/>
          <w:szCs w:val="20"/>
        </w:rPr>
        <w:t xml:space="preserve">spending </w:t>
      </w:r>
      <w:r w:rsidR="00D43C9D">
        <w:rPr>
          <w:sz w:val="20"/>
          <w:szCs w:val="20"/>
        </w:rPr>
        <w:t>way too much</w:t>
      </w:r>
      <w:r w:rsidR="008D47FD" w:rsidRPr="008D47FD">
        <w:rPr>
          <w:sz w:val="20"/>
          <w:szCs w:val="20"/>
        </w:rPr>
        <w:t xml:space="preserve"> in-class</w:t>
      </w:r>
      <w:r w:rsidR="00D43C9D">
        <w:rPr>
          <w:sz w:val="20"/>
          <w:szCs w:val="20"/>
        </w:rPr>
        <w:t xml:space="preserve"> time on</w:t>
      </w:r>
      <w:r w:rsidR="008D47FD" w:rsidRPr="008D47FD">
        <w:rPr>
          <w:sz w:val="20"/>
          <w:szCs w:val="20"/>
        </w:rPr>
        <w:t xml:space="preserve"> technologies like PowerPoint (which he calls "the absolute worst form of technology for the classroom") </w:t>
      </w:r>
      <w:r w:rsidR="00D43C9D">
        <w:rPr>
          <w:sz w:val="20"/>
          <w:szCs w:val="20"/>
        </w:rPr>
        <w:t>when they should instead be using class time more productive</w:t>
      </w:r>
      <w:r w:rsidR="00B21C51">
        <w:rPr>
          <w:sz w:val="20"/>
          <w:szCs w:val="20"/>
        </w:rPr>
        <w:t xml:space="preserve"> ways</w:t>
      </w:r>
      <w:r w:rsidR="008D47FD" w:rsidRPr="008D47FD">
        <w:rPr>
          <w:sz w:val="20"/>
          <w:szCs w:val="20"/>
        </w:rPr>
        <w:t>.</w:t>
      </w:r>
      <w:proofErr w:type="gramEnd"/>
      <w:r w:rsidR="008D47FD" w:rsidRPr="008D47FD">
        <w:rPr>
          <w:sz w:val="20"/>
          <w:szCs w:val="20"/>
        </w:rPr>
        <w:t> </w:t>
      </w:r>
      <w:r w:rsidR="002F20B8">
        <w:rPr>
          <w:sz w:val="20"/>
          <w:szCs w:val="20"/>
        </w:rPr>
        <w:t xml:space="preserve">Now </w:t>
      </w:r>
      <w:r w:rsidR="008D47FD" w:rsidRPr="008D47FD">
        <w:rPr>
          <w:sz w:val="20"/>
          <w:szCs w:val="20"/>
        </w:rPr>
        <w:t xml:space="preserve">Bowen </w:t>
      </w:r>
      <w:r w:rsidR="002F20B8">
        <w:rPr>
          <w:sz w:val="20"/>
          <w:szCs w:val="20"/>
        </w:rPr>
        <w:t>i</w:t>
      </w:r>
      <w:r w:rsidR="00D43C9D">
        <w:rPr>
          <w:sz w:val="20"/>
          <w:szCs w:val="20"/>
        </w:rPr>
        <w:t>s not advocating for completely</w:t>
      </w:r>
      <w:r w:rsidR="002F20B8">
        <w:rPr>
          <w:sz w:val="20"/>
          <w:szCs w:val="20"/>
        </w:rPr>
        <w:t xml:space="preserve"> eliminating </w:t>
      </w:r>
      <w:r w:rsidR="008D47FD" w:rsidRPr="008D47FD">
        <w:rPr>
          <w:sz w:val="20"/>
          <w:szCs w:val="20"/>
        </w:rPr>
        <w:t>technology altogether,</w:t>
      </w:r>
      <w:r w:rsidR="002F20B8">
        <w:rPr>
          <w:sz w:val="20"/>
          <w:szCs w:val="20"/>
        </w:rPr>
        <w:t xml:space="preserve"> but rather </w:t>
      </w:r>
      <w:r w:rsidR="00D43C9D">
        <w:rPr>
          <w:sz w:val="20"/>
          <w:szCs w:val="20"/>
        </w:rPr>
        <w:t xml:space="preserve">using it differently. In his case, this involves </w:t>
      </w:r>
      <w:r w:rsidR="002F20B8">
        <w:rPr>
          <w:sz w:val="20"/>
          <w:szCs w:val="20"/>
        </w:rPr>
        <w:t>simply moving it out of the classroom</w:t>
      </w:r>
      <w:r w:rsidR="008D47FD" w:rsidRPr="008D47FD">
        <w:rPr>
          <w:sz w:val="20"/>
          <w:szCs w:val="20"/>
        </w:rPr>
        <w:t xml:space="preserve">. </w:t>
      </w:r>
    </w:p>
    <w:p w:rsidR="008D47FD" w:rsidRDefault="00D43C9D" w:rsidP="002F20B8">
      <w:pPr>
        <w:spacing w:after="0" w:afterAutospacing="0"/>
        <w:ind w:firstLine="432"/>
        <w:rPr>
          <w:sz w:val="20"/>
          <w:szCs w:val="20"/>
        </w:rPr>
      </w:pPr>
      <w:r>
        <w:rPr>
          <w:sz w:val="20"/>
          <w:szCs w:val="20"/>
        </w:rPr>
        <w:t xml:space="preserve">Sound strange? Well, </w:t>
      </w:r>
      <w:r w:rsidR="008D47FD" w:rsidRPr="008D47FD">
        <w:rPr>
          <w:sz w:val="20"/>
          <w:szCs w:val="20"/>
        </w:rPr>
        <w:t xml:space="preserve">Bowen is quite </w:t>
      </w:r>
      <w:proofErr w:type="spellStart"/>
      <w:r w:rsidR="008D47FD" w:rsidRPr="008D47FD">
        <w:rPr>
          <w:sz w:val="20"/>
          <w:szCs w:val="20"/>
        </w:rPr>
        <w:t>edupunk</w:t>
      </w:r>
      <w:proofErr w:type="spellEnd"/>
      <w:r w:rsidR="008D47FD" w:rsidRPr="008D47FD">
        <w:rPr>
          <w:sz w:val="20"/>
          <w:szCs w:val="20"/>
        </w:rPr>
        <w:t xml:space="preserve"> in his approach, using podcast and video games regularly in his teaching practice. Bowen is not “anti-technology” he is just “anti” the way it is currently used. His approach is thoroughly technological. In fact the approach is a really smart one; by using technology he is able to deliver the “lecture” material outside of class time, and save the in class time for discussion and participation. </w:t>
      </w:r>
    </w:p>
    <w:p w:rsidR="000112BE" w:rsidRPr="00DE1A5B" w:rsidRDefault="00C46F6D" w:rsidP="00DE1A5B">
      <w:pPr>
        <w:spacing w:after="0" w:afterAutospacing="0"/>
        <w:ind w:firstLine="432"/>
        <w:rPr>
          <w:sz w:val="20"/>
          <w:szCs w:val="20"/>
        </w:rPr>
      </w:pPr>
      <w:r>
        <w:rPr>
          <w:sz w:val="20"/>
          <w:szCs w:val="20"/>
        </w:rPr>
        <w:t xml:space="preserve">Faculty in the DAC have tried to follow Bowen’s approach by simply moving </w:t>
      </w:r>
      <w:r w:rsidR="008D47FD" w:rsidRPr="008D47FD">
        <w:rPr>
          <w:sz w:val="20"/>
          <w:szCs w:val="20"/>
        </w:rPr>
        <w:t xml:space="preserve">the didactic content </w:t>
      </w:r>
      <w:r>
        <w:rPr>
          <w:sz w:val="20"/>
          <w:szCs w:val="20"/>
        </w:rPr>
        <w:t xml:space="preserve">of our courses </w:t>
      </w:r>
      <w:r w:rsidR="008D47FD" w:rsidRPr="008D47FD">
        <w:rPr>
          <w:sz w:val="20"/>
          <w:szCs w:val="20"/>
        </w:rPr>
        <w:t xml:space="preserve">to currently familiar, accessible media, </w:t>
      </w:r>
      <w:r>
        <w:rPr>
          <w:sz w:val="20"/>
          <w:szCs w:val="20"/>
        </w:rPr>
        <w:t xml:space="preserve">using familiar, everyday tools </w:t>
      </w:r>
      <w:r w:rsidR="00DE1A5B">
        <w:rPr>
          <w:sz w:val="20"/>
          <w:szCs w:val="20"/>
        </w:rPr>
        <w:t xml:space="preserve">(e.g., Wiki’s, blogs, YouTube, </w:t>
      </w:r>
      <w:proofErr w:type="spellStart"/>
      <w:r w:rsidR="00DE1A5B">
        <w:rPr>
          <w:sz w:val="20"/>
          <w:szCs w:val="20"/>
        </w:rPr>
        <w:t>Vimeo</w:t>
      </w:r>
      <w:proofErr w:type="spellEnd"/>
      <w:r w:rsidR="00DE1A5B">
        <w:rPr>
          <w:sz w:val="20"/>
          <w:szCs w:val="20"/>
        </w:rPr>
        <w:t xml:space="preserve">, delicious, Twitter) </w:t>
      </w:r>
      <w:r>
        <w:rPr>
          <w:sz w:val="20"/>
          <w:szCs w:val="20"/>
        </w:rPr>
        <w:t xml:space="preserve">that students can access outside of class. By doing so, students are able to </w:t>
      </w:r>
      <w:r w:rsidR="008D47FD" w:rsidRPr="008D47FD">
        <w:rPr>
          <w:sz w:val="20"/>
          <w:szCs w:val="20"/>
        </w:rPr>
        <w:t xml:space="preserve">consume the </w:t>
      </w:r>
      <w:r>
        <w:rPr>
          <w:sz w:val="20"/>
          <w:szCs w:val="20"/>
        </w:rPr>
        <w:t xml:space="preserve">course </w:t>
      </w:r>
      <w:r w:rsidR="008D47FD" w:rsidRPr="008D47FD">
        <w:rPr>
          <w:sz w:val="20"/>
          <w:szCs w:val="20"/>
        </w:rPr>
        <w:t xml:space="preserve">content on their own terms, at a time of </w:t>
      </w:r>
      <w:r w:rsidRPr="008D47FD">
        <w:rPr>
          <w:sz w:val="20"/>
          <w:szCs w:val="20"/>
        </w:rPr>
        <w:t>their</w:t>
      </w:r>
      <w:r w:rsidR="008D47FD" w:rsidRPr="008D47FD">
        <w:rPr>
          <w:sz w:val="20"/>
          <w:szCs w:val="20"/>
        </w:rPr>
        <w:t xml:space="preserve"> choosing, with tools they use </w:t>
      </w:r>
      <w:r w:rsidRPr="008D47FD">
        <w:rPr>
          <w:sz w:val="20"/>
          <w:szCs w:val="20"/>
        </w:rPr>
        <w:t>every day</w:t>
      </w:r>
      <w:r w:rsidR="008D47FD" w:rsidRPr="008D47FD">
        <w:rPr>
          <w:sz w:val="20"/>
          <w:szCs w:val="20"/>
        </w:rPr>
        <w:t xml:space="preserve">, </w:t>
      </w:r>
      <w:r>
        <w:rPr>
          <w:sz w:val="20"/>
          <w:szCs w:val="20"/>
        </w:rPr>
        <w:t>and ultimately be</w:t>
      </w:r>
      <w:r w:rsidR="008D47FD" w:rsidRPr="008D47FD">
        <w:rPr>
          <w:sz w:val="20"/>
          <w:szCs w:val="20"/>
        </w:rPr>
        <w:t xml:space="preserve"> better prepared BEFORE class. </w:t>
      </w:r>
      <w:r>
        <w:rPr>
          <w:sz w:val="20"/>
          <w:szCs w:val="20"/>
        </w:rPr>
        <w:t xml:space="preserve">This approach changes </w:t>
      </w:r>
      <w:r w:rsidR="008D47FD" w:rsidRPr="008D47FD">
        <w:rPr>
          <w:sz w:val="20"/>
          <w:szCs w:val="20"/>
        </w:rPr>
        <w:t xml:space="preserve">what </w:t>
      </w:r>
      <w:r>
        <w:rPr>
          <w:sz w:val="20"/>
          <w:szCs w:val="20"/>
        </w:rPr>
        <w:t>an instructor</w:t>
      </w:r>
      <w:r w:rsidR="008D47FD" w:rsidRPr="008D47FD">
        <w:rPr>
          <w:sz w:val="20"/>
          <w:szCs w:val="20"/>
        </w:rPr>
        <w:t xml:space="preserve"> can do with </w:t>
      </w:r>
      <w:r>
        <w:rPr>
          <w:sz w:val="20"/>
          <w:szCs w:val="20"/>
        </w:rPr>
        <w:t>class time</w:t>
      </w:r>
      <w:r w:rsidR="008D47FD" w:rsidRPr="008D47FD">
        <w:rPr>
          <w:sz w:val="20"/>
          <w:szCs w:val="20"/>
        </w:rPr>
        <w:t xml:space="preserve">. </w:t>
      </w:r>
      <w:r w:rsidR="00DE1A5B">
        <w:rPr>
          <w:sz w:val="20"/>
          <w:szCs w:val="20"/>
        </w:rPr>
        <w:br/>
      </w:r>
      <w:r w:rsidR="00A81A99" w:rsidRPr="008D47FD">
        <w:rPr>
          <w:sz w:val="20"/>
          <w:szCs w:val="20"/>
        </w:rPr>
        <w:lastRenderedPageBreak/>
        <w:br/>
      </w:r>
      <w:r w:rsidR="008D47FD">
        <w:rPr>
          <w:rFonts w:ascii="Helvetica" w:hAnsi="Helvetica"/>
          <w:b/>
          <w:sz w:val="18"/>
        </w:rPr>
        <w:t>Social Media Technologies used at the DAC</w:t>
      </w:r>
    </w:p>
    <w:p w:rsidR="008D47FD" w:rsidRPr="000112BE" w:rsidRDefault="008D47FD" w:rsidP="000112BE">
      <w:pPr>
        <w:spacing w:after="0" w:afterAutospacing="0"/>
        <w:ind w:firstLine="432"/>
        <w:rPr>
          <w:rFonts w:ascii="Helvetica" w:hAnsi="Helvetica"/>
          <w:b/>
          <w:sz w:val="18"/>
        </w:rPr>
      </w:pPr>
      <w:r>
        <w:rPr>
          <w:sz w:val="20"/>
        </w:rPr>
        <w:t xml:space="preserve">In my own teaching practice I employ a number of technologies but a small handful have risen to the top simply because they work </w:t>
      </w:r>
      <w:r w:rsidR="00DE1A5B">
        <w:rPr>
          <w:sz w:val="20"/>
        </w:rPr>
        <w:t xml:space="preserve">well </w:t>
      </w:r>
      <w:r>
        <w:rPr>
          <w:sz w:val="20"/>
        </w:rPr>
        <w:t xml:space="preserve">with my students. These include the Wiki, video/podcast, Skype, discussion forums, and social media like </w:t>
      </w:r>
      <w:proofErr w:type="spellStart"/>
      <w:r>
        <w:rPr>
          <w:sz w:val="20"/>
        </w:rPr>
        <w:t>Facebook</w:t>
      </w:r>
      <w:proofErr w:type="spellEnd"/>
      <w:r>
        <w:rPr>
          <w:sz w:val="20"/>
        </w:rPr>
        <w:t xml:space="preserve">, twitter, </w:t>
      </w:r>
      <w:proofErr w:type="spellStart"/>
      <w:r>
        <w:rPr>
          <w:sz w:val="20"/>
        </w:rPr>
        <w:t>linkedin</w:t>
      </w:r>
      <w:proofErr w:type="spellEnd"/>
      <w:r>
        <w:rPr>
          <w:sz w:val="20"/>
        </w:rPr>
        <w:t xml:space="preserve"> and YouTube. </w:t>
      </w:r>
    </w:p>
    <w:p w:rsidR="008D47FD" w:rsidRDefault="008D47FD" w:rsidP="000112BE">
      <w:pPr>
        <w:spacing w:after="0" w:afterAutospacing="0"/>
        <w:ind w:firstLine="432"/>
        <w:rPr>
          <w:sz w:val="20"/>
        </w:rPr>
      </w:pPr>
    </w:p>
    <w:p w:rsidR="008D47FD" w:rsidRPr="00C75492" w:rsidRDefault="008D47FD" w:rsidP="000112BE">
      <w:pPr>
        <w:spacing w:after="0" w:afterAutospacing="0"/>
        <w:rPr>
          <w:rFonts w:ascii="Helvetica" w:hAnsi="Helvetica"/>
          <w:b/>
          <w:i/>
          <w:sz w:val="18"/>
        </w:rPr>
      </w:pPr>
      <w:r w:rsidRPr="00C75492">
        <w:rPr>
          <w:rFonts w:ascii="Helvetica" w:hAnsi="Helvetica"/>
          <w:b/>
          <w:i/>
          <w:sz w:val="18"/>
        </w:rPr>
        <w:t>Wiki</w:t>
      </w:r>
    </w:p>
    <w:p w:rsidR="008D47FD" w:rsidRDefault="008D47FD" w:rsidP="000112BE">
      <w:pPr>
        <w:spacing w:after="0" w:afterAutospacing="0"/>
        <w:ind w:firstLine="432"/>
        <w:rPr>
          <w:rFonts w:eastAsia="Cambria"/>
          <w:sz w:val="20"/>
        </w:rPr>
      </w:pPr>
      <w:r w:rsidRPr="00B46454">
        <w:rPr>
          <w:rFonts w:eastAsia="Cambria"/>
          <w:sz w:val="20"/>
        </w:rPr>
        <w:t xml:space="preserve">A </w:t>
      </w:r>
      <w:hyperlink r:id="rId10" w:tgtFrame="_blank" w:history="1">
        <w:r w:rsidRPr="005C1071">
          <w:rPr>
            <w:rStyle w:val="Hyperlink"/>
            <w:rFonts w:eastAsia="Cambria"/>
            <w:sz w:val="20"/>
          </w:rPr>
          <w:t>Wiki</w:t>
        </w:r>
      </w:hyperlink>
      <w:r w:rsidRPr="00B46454">
        <w:rPr>
          <w:rFonts w:eastAsia="Cambria"/>
          <w:sz w:val="20"/>
        </w:rPr>
        <w:t xml:space="preserve"> is a</w:t>
      </w:r>
      <w:r>
        <w:rPr>
          <w:rFonts w:eastAsia="Cambria"/>
          <w:sz w:val="20"/>
        </w:rPr>
        <w:t>n easy to use</w:t>
      </w:r>
      <w:r w:rsidRPr="00B46454">
        <w:rPr>
          <w:rFonts w:eastAsia="Cambria"/>
          <w:sz w:val="20"/>
        </w:rPr>
        <w:t xml:space="preserve"> web technology that allows a web site to be collaboratively constructed and edited with no </w:t>
      </w:r>
      <w:r>
        <w:rPr>
          <w:rFonts w:eastAsia="Cambria"/>
          <w:sz w:val="20"/>
        </w:rPr>
        <w:t xml:space="preserve">special software or tools other than a web browser. </w:t>
      </w:r>
      <w:r w:rsidR="00DE1A5B">
        <w:rPr>
          <w:rFonts w:eastAsia="Cambria"/>
          <w:sz w:val="20"/>
        </w:rPr>
        <w:t>A</w:t>
      </w:r>
      <w:r>
        <w:rPr>
          <w:rFonts w:eastAsia="Cambria"/>
          <w:sz w:val="20"/>
        </w:rPr>
        <w:t xml:space="preserve"> wiki can be used as a tool to both deliver classroom content in the form of an easily built web page a</w:t>
      </w:r>
      <w:r w:rsidR="00DE1A5B">
        <w:rPr>
          <w:rFonts w:eastAsia="Cambria"/>
          <w:sz w:val="20"/>
        </w:rPr>
        <w:t xml:space="preserve">s well as a </w:t>
      </w:r>
      <w:r>
        <w:rPr>
          <w:rFonts w:eastAsia="Cambria"/>
          <w:sz w:val="20"/>
        </w:rPr>
        <w:t>web based space</w:t>
      </w:r>
      <w:r w:rsidR="00DE1A5B">
        <w:rPr>
          <w:rFonts w:eastAsia="Cambria"/>
          <w:sz w:val="20"/>
        </w:rPr>
        <w:t xml:space="preserve"> for students</w:t>
      </w:r>
      <w:r>
        <w:rPr>
          <w:rFonts w:eastAsia="Cambria"/>
          <w:sz w:val="20"/>
        </w:rPr>
        <w:t xml:space="preserve"> to collaborate on a given topic or task. </w:t>
      </w:r>
    </w:p>
    <w:p w:rsidR="008D47FD" w:rsidRDefault="008D47FD" w:rsidP="000112BE">
      <w:pPr>
        <w:spacing w:after="0" w:afterAutospacing="0"/>
        <w:ind w:firstLine="432"/>
        <w:rPr>
          <w:rFonts w:eastAsia="Cambria"/>
          <w:sz w:val="20"/>
        </w:rPr>
      </w:pPr>
      <w:r w:rsidRPr="005B5D4B">
        <w:rPr>
          <w:rFonts w:eastAsia="Cambria"/>
          <w:sz w:val="20"/>
        </w:rPr>
        <w:t xml:space="preserve">The term Wiki is </w:t>
      </w:r>
      <w:r w:rsidR="00DE1A5B" w:rsidRPr="005B5D4B">
        <w:rPr>
          <w:rFonts w:eastAsia="Cambria"/>
          <w:sz w:val="20"/>
        </w:rPr>
        <w:t>Hawaiian</w:t>
      </w:r>
      <w:r w:rsidRPr="005B5D4B">
        <w:rPr>
          <w:rFonts w:eastAsia="Cambria"/>
          <w:sz w:val="20"/>
        </w:rPr>
        <w:t xml:space="preserve"> for </w:t>
      </w:r>
      <w:r w:rsidR="00DE1A5B">
        <w:rPr>
          <w:rFonts w:eastAsia="Cambria"/>
          <w:sz w:val="20"/>
        </w:rPr>
        <w:t>“</w:t>
      </w:r>
      <w:r w:rsidRPr="005B5D4B">
        <w:rPr>
          <w:rFonts w:eastAsia="Cambria"/>
          <w:sz w:val="20"/>
        </w:rPr>
        <w:t>quick</w:t>
      </w:r>
      <w:r w:rsidR="00DE1A5B">
        <w:rPr>
          <w:rFonts w:eastAsia="Cambria"/>
          <w:sz w:val="20"/>
        </w:rPr>
        <w:t>”</w:t>
      </w:r>
      <w:r w:rsidRPr="005B5D4B">
        <w:rPr>
          <w:rFonts w:eastAsia="Cambria"/>
          <w:sz w:val="20"/>
        </w:rPr>
        <w:t xml:space="preserve"> and was coined as a na</w:t>
      </w:r>
      <w:r w:rsidR="00DE1A5B">
        <w:rPr>
          <w:rFonts w:eastAsia="Cambria"/>
          <w:sz w:val="20"/>
        </w:rPr>
        <w:t>me for a particular type of website. These web</w:t>
      </w:r>
      <w:r w:rsidRPr="005B5D4B">
        <w:rPr>
          <w:rFonts w:eastAsia="Cambria"/>
          <w:sz w:val="20"/>
        </w:rPr>
        <w:t xml:space="preserve">sites allow any visitor to easily </w:t>
      </w:r>
      <w:r w:rsidR="00DE1A5B">
        <w:rPr>
          <w:rFonts w:eastAsia="Cambria"/>
          <w:sz w:val="20"/>
        </w:rPr>
        <w:t>contribute to and edit that web</w:t>
      </w:r>
      <w:r w:rsidRPr="005B5D4B">
        <w:rPr>
          <w:rFonts w:eastAsia="Cambria"/>
          <w:sz w:val="20"/>
        </w:rPr>
        <w:t>site</w:t>
      </w:r>
      <w:r>
        <w:rPr>
          <w:rFonts w:eastAsia="Cambria"/>
          <w:sz w:val="20"/>
        </w:rPr>
        <w:t xml:space="preserve">. </w:t>
      </w:r>
      <w:r w:rsidRPr="005B5D4B">
        <w:rPr>
          <w:rFonts w:eastAsia="Cambria"/>
          <w:sz w:val="20"/>
        </w:rPr>
        <w:t xml:space="preserve">Wiki systems are particularly suited </w:t>
      </w:r>
      <w:r w:rsidR="00DE1A5B">
        <w:rPr>
          <w:rFonts w:eastAsia="Cambria"/>
          <w:sz w:val="20"/>
        </w:rPr>
        <w:t>for</w:t>
      </w:r>
      <w:r w:rsidRPr="005B5D4B">
        <w:rPr>
          <w:rFonts w:eastAsia="Cambria"/>
          <w:sz w:val="20"/>
        </w:rPr>
        <w:t xml:space="preserve"> collaborative group authoring of documents and websites. The most famous example of a Wiki is </w:t>
      </w:r>
      <w:hyperlink r:id="rId11" w:tgtFrame="_blank" w:history="1">
        <w:r w:rsidRPr="005C1071">
          <w:rPr>
            <w:rStyle w:val="Hyperlink"/>
            <w:rFonts w:eastAsia="Cambria"/>
            <w:sz w:val="20"/>
          </w:rPr>
          <w:t>Wikipedia</w:t>
        </w:r>
      </w:hyperlink>
      <w:r w:rsidR="005C1071">
        <w:rPr>
          <w:rFonts w:eastAsia="Cambria"/>
          <w:sz w:val="20"/>
        </w:rPr>
        <w:t>, a very extensive on</w:t>
      </w:r>
      <w:r w:rsidRPr="005B5D4B">
        <w:rPr>
          <w:rFonts w:eastAsia="Cambria"/>
          <w:sz w:val="20"/>
        </w:rPr>
        <w:t>line encyclopedia that allows anyone to add to and edit its entries</w:t>
      </w:r>
      <w:r>
        <w:rPr>
          <w:rFonts w:eastAsia="Cambria"/>
          <w:sz w:val="20"/>
        </w:rPr>
        <w:t>. In the DAC we use four forms of wikis:</w:t>
      </w:r>
    </w:p>
    <w:p w:rsidR="008D47FD" w:rsidRPr="00945CD7" w:rsidRDefault="008D47FD" w:rsidP="00F915EF">
      <w:pPr>
        <w:numPr>
          <w:ilvl w:val="0"/>
          <w:numId w:val="8"/>
        </w:numPr>
        <w:spacing w:after="0" w:afterAutospacing="0"/>
        <w:rPr>
          <w:rFonts w:eastAsia="Cambria"/>
          <w:sz w:val="20"/>
          <w:szCs w:val="16"/>
        </w:rPr>
      </w:pPr>
      <w:commentRangeStart w:id="1"/>
      <w:r w:rsidRPr="00945CD7">
        <w:rPr>
          <w:rFonts w:eastAsia="Cambria"/>
          <w:sz w:val="20"/>
          <w:szCs w:val="16"/>
        </w:rPr>
        <w:t>Wikis t</w:t>
      </w:r>
      <w:r>
        <w:rPr>
          <w:rFonts w:eastAsia="Cambria"/>
          <w:sz w:val="20"/>
          <w:szCs w:val="16"/>
        </w:rPr>
        <w:t>hat are authored solely by faculty</w:t>
      </w:r>
      <w:r w:rsidRPr="00945CD7">
        <w:rPr>
          <w:rFonts w:eastAsia="Cambria"/>
          <w:sz w:val="20"/>
          <w:szCs w:val="16"/>
        </w:rPr>
        <w:t>.</w:t>
      </w:r>
    </w:p>
    <w:p w:rsidR="008D47FD" w:rsidRPr="00945CD7" w:rsidRDefault="008D47FD" w:rsidP="00F915EF">
      <w:pPr>
        <w:numPr>
          <w:ilvl w:val="0"/>
          <w:numId w:val="8"/>
        </w:numPr>
        <w:spacing w:after="0" w:afterAutospacing="0"/>
        <w:rPr>
          <w:rFonts w:eastAsia="Cambria"/>
          <w:sz w:val="20"/>
          <w:szCs w:val="16"/>
        </w:rPr>
      </w:pPr>
      <w:r w:rsidRPr="00945CD7">
        <w:rPr>
          <w:rFonts w:eastAsia="Cambria"/>
          <w:sz w:val="20"/>
          <w:szCs w:val="16"/>
        </w:rPr>
        <w:t>Wikis that are primarily authored by students.</w:t>
      </w:r>
    </w:p>
    <w:p w:rsidR="008D47FD" w:rsidRPr="00945CD7" w:rsidRDefault="008D47FD" w:rsidP="00F915EF">
      <w:pPr>
        <w:numPr>
          <w:ilvl w:val="0"/>
          <w:numId w:val="8"/>
        </w:numPr>
        <w:spacing w:after="0" w:afterAutospacing="0"/>
        <w:rPr>
          <w:rFonts w:eastAsia="Cambria"/>
          <w:sz w:val="20"/>
          <w:szCs w:val="16"/>
        </w:rPr>
      </w:pPr>
      <w:r w:rsidRPr="00945CD7">
        <w:rPr>
          <w:rFonts w:eastAsia="Cambria"/>
          <w:sz w:val="20"/>
          <w:szCs w:val="16"/>
        </w:rPr>
        <w:t>Wikis that are authored and used by staff and students as equals.</w:t>
      </w:r>
    </w:p>
    <w:p w:rsidR="008D47FD" w:rsidRPr="00945CD7" w:rsidRDefault="008D47FD" w:rsidP="00F915EF">
      <w:pPr>
        <w:numPr>
          <w:ilvl w:val="0"/>
          <w:numId w:val="8"/>
        </w:numPr>
        <w:spacing w:after="0" w:afterAutospacing="0"/>
        <w:rPr>
          <w:rFonts w:eastAsia="Cambria"/>
          <w:sz w:val="20"/>
          <w:szCs w:val="16"/>
        </w:rPr>
      </w:pPr>
      <w:r w:rsidRPr="00945CD7">
        <w:rPr>
          <w:rFonts w:eastAsia="Cambria"/>
          <w:sz w:val="20"/>
          <w:szCs w:val="16"/>
        </w:rPr>
        <w:t>Wikis that are publicly available and have been created by others.</w:t>
      </w:r>
    </w:p>
    <w:commentRangeEnd w:id="1"/>
    <w:p w:rsidR="008D47FD" w:rsidRDefault="005C1071" w:rsidP="005424BD">
      <w:pPr>
        <w:spacing w:after="0" w:afterAutospacing="0"/>
        <w:ind w:firstLine="360"/>
        <w:rPr>
          <w:rFonts w:eastAsia="Cambria"/>
          <w:sz w:val="20"/>
        </w:rPr>
      </w:pPr>
      <w:r>
        <w:rPr>
          <w:rStyle w:val="CommentReference"/>
        </w:rPr>
        <w:commentReference w:id="1"/>
      </w:r>
      <w:r>
        <w:rPr>
          <w:rFonts w:eastAsia="Cambria"/>
          <w:sz w:val="20"/>
        </w:rPr>
        <w:t>In the courses I teach, I embed Wikis into</w:t>
      </w:r>
      <w:r w:rsidR="008D47FD">
        <w:rPr>
          <w:rFonts w:eastAsia="Cambria"/>
          <w:sz w:val="20"/>
        </w:rPr>
        <w:t xml:space="preserve"> </w:t>
      </w:r>
      <w:r>
        <w:rPr>
          <w:rFonts w:eastAsia="Cambria"/>
          <w:sz w:val="20"/>
        </w:rPr>
        <w:t xml:space="preserve">my </w:t>
      </w:r>
      <w:r w:rsidR="008D47FD">
        <w:rPr>
          <w:rFonts w:eastAsia="Cambria"/>
          <w:sz w:val="20"/>
        </w:rPr>
        <w:t xml:space="preserve">Blackboard </w:t>
      </w:r>
      <w:r>
        <w:rPr>
          <w:rFonts w:eastAsia="Cambria"/>
          <w:sz w:val="20"/>
        </w:rPr>
        <w:t xml:space="preserve">course </w:t>
      </w:r>
      <w:r w:rsidR="008D47FD">
        <w:rPr>
          <w:rFonts w:eastAsia="Cambria"/>
          <w:sz w:val="20"/>
        </w:rPr>
        <w:t>shell as a way to both deliver “off classroom” content (</w:t>
      </w:r>
      <w:r w:rsidR="005424BD">
        <w:rPr>
          <w:rFonts w:eastAsia="Cambria"/>
          <w:sz w:val="20"/>
        </w:rPr>
        <w:t xml:space="preserve">i.e., </w:t>
      </w:r>
      <w:r w:rsidR="008D47FD">
        <w:rPr>
          <w:rFonts w:eastAsia="Cambria"/>
          <w:sz w:val="20"/>
        </w:rPr>
        <w:t xml:space="preserve">wikis that are authored solely by faculty) </w:t>
      </w:r>
      <w:r>
        <w:rPr>
          <w:rFonts w:eastAsia="Cambria"/>
          <w:sz w:val="20"/>
        </w:rPr>
        <w:t xml:space="preserve">in the spirit of teaching naked </w:t>
      </w:r>
      <w:r w:rsidR="008D47FD">
        <w:rPr>
          <w:rFonts w:eastAsia="Cambria"/>
          <w:sz w:val="20"/>
        </w:rPr>
        <w:t>and as tool for students to cluster around a given subject or task in a more collaborative learning space (</w:t>
      </w:r>
      <w:r w:rsidR="005424BD">
        <w:rPr>
          <w:rFonts w:eastAsia="Cambria"/>
          <w:sz w:val="20"/>
        </w:rPr>
        <w:t xml:space="preserve">i.e., </w:t>
      </w:r>
      <w:r w:rsidR="008D47FD">
        <w:rPr>
          <w:rFonts w:eastAsia="Cambria"/>
          <w:sz w:val="20"/>
        </w:rPr>
        <w:t>wikis</w:t>
      </w:r>
      <w:r w:rsidR="005424BD">
        <w:rPr>
          <w:rFonts w:eastAsia="Cambria"/>
          <w:sz w:val="20"/>
        </w:rPr>
        <w:t xml:space="preserve"> that </w:t>
      </w:r>
      <w:r w:rsidR="007656C6">
        <w:rPr>
          <w:rFonts w:eastAsia="Cambria"/>
          <w:sz w:val="20"/>
        </w:rPr>
        <w:t>are primarily</w:t>
      </w:r>
      <w:r w:rsidR="008D47FD">
        <w:rPr>
          <w:rFonts w:eastAsia="Cambria"/>
          <w:sz w:val="20"/>
        </w:rPr>
        <w:t xml:space="preserve"> authored by students). </w:t>
      </w:r>
      <w:r>
        <w:rPr>
          <w:rFonts w:eastAsia="Cambria"/>
          <w:sz w:val="20"/>
        </w:rPr>
        <w:t xml:space="preserve">Using Wiki’s this way has </w:t>
      </w:r>
      <w:r w:rsidR="008D47FD">
        <w:rPr>
          <w:rFonts w:eastAsia="Cambria"/>
          <w:sz w:val="20"/>
        </w:rPr>
        <w:t xml:space="preserve">been particularly useful in augmenting the classroom experience by allowing </w:t>
      </w:r>
      <w:r>
        <w:rPr>
          <w:rFonts w:eastAsia="Cambria"/>
          <w:sz w:val="20"/>
        </w:rPr>
        <w:t>students</w:t>
      </w:r>
      <w:r w:rsidR="007656C6">
        <w:rPr>
          <w:rFonts w:eastAsia="Cambria"/>
          <w:sz w:val="20"/>
        </w:rPr>
        <w:t xml:space="preserve"> to explore </w:t>
      </w:r>
      <w:r>
        <w:rPr>
          <w:rFonts w:eastAsia="Cambria"/>
          <w:sz w:val="20"/>
        </w:rPr>
        <w:t>the course content</w:t>
      </w:r>
      <w:r w:rsidR="007656C6">
        <w:rPr>
          <w:rFonts w:eastAsia="Cambria"/>
          <w:sz w:val="20"/>
        </w:rPr>
        <w:t xml:space="preserve"> in depth</w:t>
      </w:r>
      <w:r>
        <w:rPr>
          <w:rFonts w:eastAsia="Cambria"/>
          <w:sz w:val="20"/>
        </w:rPr>
        <w:t xml:space="preserve"> and to be prepared</w:t>
      </w:r>
      <w:r w:rsidR="008D47FD">
        <w:rPr>
          <w:rFonts w:eastAsia="Cambria"/>
          <w:sz w:val="20"/>
        </w:rPr>
        <w:t xml:space="preserve"> for more substantive face-to-face</w:t>
      </w:r>
      <w:r w:rsidR="007656C6">
        <w:rPr>
          <w:rFonts w:eastAsia="Cambria"/>
          <w:sz w:val="20"/>
        </w:rPr>
        <w:t xml:space="preserve"> </w:t>
      </w:r>
      <w:r w:rsidR="008D47FD">
        <w:rPr>
          <w:rFonts w:eastAsia="Cambria"/>
          <w:sz w:val="20"/>
        </w:rPr>
        <w:t xml:space="preserve">work in class. </w:t>
      </w:r>
      <w:r w:rsidR="007656C6">
        <w:rPr>
          <w:rFonts w:eastAsia="Cambria"/>
          <w:sz w:val="20"/>
        </w:rPr>
        <w:t xml:space="preserve">I often </w:t>
      </w:r>
      <w:r w:rsidR="006A315D">
        <w:rPr>
          <w:rFonts w:eastAsia="Cambria"/>
          <w:sz w:val="20"/>
        </w:rPr>
        <w:t xml:space="preserve">though </w:t>
      </w:r>
      <w:r w:rsidR="007656C6">
        <w:rPr>
          <w:rFonts w:eastAsia="Cambria"/>
          <w:sz w:val="20"/>
        </w:rPr>
        <w:t xml:space="preserve">combine wiki’s </w:t>
      </w:r>
      <w:r w:rsidR="006A315D">
        <w:rPr>
          <w:rFonts w:eastAsia="Cambria"/>
          <w:sz w:val="20"/>
        </w:rPr>
        <w:t>with other technologies. For instance, I often include</w:t>
      </w:r>
      <w:r w:rsidR="008D47FD">
        <w:rPr>
          <w:rFonts w:eastAsia="Cambria"/>
          <w:sz w:val="20"/>
        </w:rPr>
        <w:t xml:space="preserve"> a </w:t>
      </w:r>
      <w:commentRangeStart w:id="2"/>
      <w:r w:rsidR="008D47FD">
        <w:rPr>
          <w:rFonts w:eastAsia="Cambria"/>
          <w:sz w:val="20"/>
        </w:rPr>
        <w:t xml:space="preserve">class specific </w:t>
      </w:r>
      <w:r w:rsidR="007656C6">
        <w:rPr>
          <w:rFonts w:eastAsia="Cambria"/>
          <w:sz w:val="20"/>
        </w:rPr>
        <w:t>YouTube</w:t>
      </w:r>
      <w:r w:rsidR="008D47FD">
        <w:rPr>
          <w:rFonts w:eastAsia="Cambria"/>
          <w:sz w:val="20"/>
        </w:rPr>
        <w:t xml:space="preserve"> </w:t>
      </w:r>
      <w:commentRangeEnd w:id="2"/>
      <w:r w:rsidR="006A315D">
        <w:rPr>
          <w:rStyle w:val="CommentReference"/>
        </w:rPr>
        <w:commentReference w:id="2"/>
      </w:r>
      <w:r w:rsidR="008D47FD">
        <w:rPr>
          <w:rFonts w:eastAsia="Cambria"/>
          <w:sz w:val="20"/>
        </w:rPr>
        <w:t>channel in which I have gathered clips that teach a given conce</w:t>
      </w:r>
      <w:r w:rsidR="006A315D">
        <w:rPr>
          <w:rFonts w:eastAsia="Cambria"/>
          <w:sz w:val="20"/>
        </w:rPr>
        <w:t>pt in filmmaking or animation. T</w:t>
      </w:r>
      <w:r w:rsidR="008D47FD">
        <w:rPr>
          <w:rFonts w:eastAsia="Cambria"/>
          <w:sz w:val="20"/>
        </w:rPr>
        <w:t>he tool provides a particularly powerful learning space that allows studen</w:t>
      </w:r>
      <w:r w:rsidR="006A315D">
        <w:rPr>
          <w:rFonts w:eastAsia="Cambria"/>
          <w:sz w:val="20"/>
        </w:rPr>
        <w:t>ts</w:t>
      </w:r>
      <w:r w:rsidR="008D47FD">
        <w:rPr>
          <w:rFonts w:eastAsia="Cambria"/>
          <w:sz w:val="20"/>
        </w:rPr>
        <w:t xml:space="preserve"> the freedom to access the content on their ow</w:t>
      </w:r>
      <w:r w:rsidR="006A315D">
        <w:rPr>
          <w:rFonts w:eastAsia="Cambria"/>
          <w:sz w:val="20"/>
        </w:rPr>
        <w:t>n time and on their own terms. In this specific example, s</w:t>
      </w:r>
      <w:r w:rsidR="008D47FD">
        <w:rPr>
          <w:rFonts w:eastAsia="Cambria"/>
          <w:sz w:val="20"/>
        </w:rPr>
        <w:t xml:space="preserve">tudents are </w:t>
      </w:r>
      <w:r w:rsidR="006A315D">
        <w:rPr>
          <w:rFonts w:eastAsia="Cambria"/>
          <w:sz w:val="20"/>
        </w:rPr>
        <w:t xml:space="preserve">then </w:t>
      </w:r>
      <w:r w:rsidR="008D47FD">
        <w:rPr>
          <w:rFonts w:eastAsia="Cambria"/>
          <w:sz w:val="20"/>
        </w:rPr>
        <w:t>required to take a short, simple</w:t>
      </w:r>
      <w:r w:rsidR="006A315D">
        <w:rPr>
          <w:rFonts w:eastAsia="Cambria"/>
          <w:sz w:val="20"/>
        </w:rPr>
        <w:t xml:space="preserve"> low stakes quiz in</w:t>
      </w:r>
      <w:r w:rsidR="008D47FD">
        <w:rPr>
          <w:rFonts w:eastAsia="Cambria"/>
          <w:sz w:val="20"/>
        </w:rPr>
        <w:t xml:space="preserve"> Blackboard, which deals with the content of the wiki. </w:t>
      </w:r>
      <w:commentRangeStart w:id="3"/>
      <w:r w:rsidR="008D47FD">
        <w:rPr>
          <w:rFonts w:eastAsia="Cambria"/>
          <w:sz w:val="20"/>
        </w:rPr>
        <w:t xml:space="preserve">This test insures that they have read through and watched the posted content prior to class time. </w:t>
      </w:r>
      <w:commentRangeEnd w:id="3"/>
      <w:r w:rsidR="006A315D">
        <w:rPr>
          <w:rStyle w:val="CommentReference"/>
        </w:rPr>
        <w:commentReference w:id="3"/>
      </w:r>
    </w:p>
    <w:p w:rsidR="008D47FD" w:rsidRDefault="008D47FD" w:rsidP="000112BE">
      <w:pPr>
        <w:spacing w:after="0" w:afterAutospacing="0"/>
        <w:ind w:firstLine="432"/>
        <w:rPr>
          <w:rFonts w:eastAsia="Cambria"/>
          <w:sz w:val="20"/>
        </w:rPr>
      </w:pPr>
    </w:p>
    <w:p w:rsidR="008D47FD" w:rsidRPr="00C75492" w:rsidRDefault="008D47FD" w:rsidP="000112BE">
      <w:pPr>
        <w:spacing w:after="0" w:afterAutospacing="0"/>
        <w:rPr>
          <w:rFonts w:ascii="Helvetica" w:hAnsi="Helvetica"/>
          <w:b/>
          <w:i/>
          <w:sz w:val="18"/>
        </w:rPr>
      </w:pPr>
      <w:r w:rsidRPr="00C75492">
        <w:rPr>
          <w:rFonts w:ascii="Helvetica" w:hAnsi="Helvetica"/>
          <w:b/>
          <w:i/>
          <w:sz w:val="18"/>
        </w:rPr>
        <w:t>Skype</w:t>
      </w:r>
    </w:p>
    <w:p w:rsidR="008D47FD" w:rsidRDefault="008D47FD" w:rsidP="000112BE">
      <w:pPr>
        <w:spacing w:after="0" w:afterAutospacing="0"/>
        <w:ind w:firstLine="432"/>
        <w:rPr>
          <w:rFonts w:eastAsia="Cambria"/>
          <w:sz w:val="20"/>
        </w:rPr>
      </w:pPr>
      <w:r>
        <w:rPr>
          <w:rFonts w:eastAsia="Cambria"/>
          <w:sz w:val="20"/>
        </w:rPr>
        <w:t xml:space="preserve">Skype, a Voice </w:t>
      </w:r>
      <w:proofErr w:type="gramStart"/>
      <w:r>
        <w:rPr>
          <w:rFonts w:eastAsia="Cambria"/>
          <w:sz w:val="20"/>
        </w:rPr>
        <w:t>Over</w:t>
      </w:r>
      <w:proofErr w:type="gramEnd"/>
      <w:r>
        <w:rPr>
          <w:rFonts w:eastAsia="Cambria"/>
          <w:sz w:val="20"/>
        </w:rPr>
        <w:t xml:space="preserve"> Internet (VOIP) tool</w:t>
      </w:r>
      <w:r w:rsidR="00203D0C">
        <w:rPr>
          <w:rFonts w:eastAsia="Cambria"/>
          <w:sz w:val="20"/>
        </w:rPr>
        <w:t>, is another technology</w:t>
      </w:r>
      <w:r>
        <w:rPr>
          <w:rFonts w:eastAsia="Cambria"/>
          <w:sz w:val="20"/>
        </w:rPr>
        <w:t xml:space="preserve"> </w:t>
      </w:r>
      <w:r w:rsidR="00203D0C">
        <w:rPr>
          <w:rFonts w:eastAsia="Cambria"/>
          <w:sz w:val="20"/>
        </w:rPr>
        <w:t>I (as well as other faculty at the DAC) use</w:t>
      </w:r>
      <w:r>
        <w:rPr>
          <w:rFonts w:eastAsia="Cambria"/>
          <w:sz w:val="20"/>
        </w:rPr>
        <w:t xml:space="preserve"> to connect the classroom with professional artist</w:t>
      </w:r>
      <w:r w:rsidR="00203D0C">
        <w:rPr>
          <w:rFonts w:eastAsia="Cambria"/>
          <w:sz w:val="20"/>
        </w:rPr>
        <w:t>s</w:t>
      </w:r>
      <w:r>
        <w:rPr>
          <w:rFonts w:eastAsia="Cambria"/>
          <w:sz w:val="20"/>
        </w:rPr>
        <w:t xml:space="preserve">. These informal video conferences are easy to set up as a phone call and provide a connection to artist working in a studio or on location anywhere in the world (provided </w:t>
      </w:r>
      <w:r w:rsidR="00203D0C">
        <w:rPr>
          <w:rFonts w:eastAsia="Cambria"/>
          <w:sz w:val="20"/>
        </w:rPr>
        <w:t>they have Internet access</w:t>
      </w:r>
      <w:r>
        <w:rPr>
          <w:rFonts w:eastAsia="Cambria"/>
          <w:sz w:val="20"/>
        </w:rPr>
        <w:t xml:space="preserve">). These informal, often freeform discussions let the students find out what is going on in the industry, ask questions relative to that class and give them a chance to see, in some cases, life on the inside. </w:t>
      </w:r>
      <w:r w:rsidR="00203D0C">
        <w:rPr>
          <w:rFonts w:eastAsia="Cambria"/>
          <w:sz w:val="20"/>
        </w:rPr>
        <w:t xml:space="preserve">This sort of forum helps </w:t>
      </w:r>
      <w:r>
        <w:rPr>
          <w:rFonts w:eastAsia="Cambria"/>
          <w:sz w:val="20"/>
        </w:rPr>
        <w:t>DAC student</w:t>
      </w:r>
      <w:r w:rsidR="00203D0C">
        <w:rPr>
          <w:rFonts w:eastAsia="Cambria"/>
          <w:sz w:val="20"/>
        </w:rPr>
        <w:t>s</w:t>
      </w:r>
      <w:r>
        <w:rPr>
          <w:rFonts w:eastAsia="Cambria"/>
          <w:sz w:val="20"/>
        </w:rPr>
        <w:t xml:space="preserve"> </w:t>
      </w:r>
      <w:r w:rsidR="00203D0C">
        <w:rPr>
          <w:rFonts w:eastAsia="Cambria"/>
          <w:sz w:val="20"/>
        </w:rPr>
        <w:t xml:space="preserve">make connections </w:t>
      </w:r>
      <w:r>
        <w:rPr>
          <w:rFonts w:eastAsia="Cambria"/>
          <w:sz w:val="20"/>
        </w:rPr>
        <w:t>between theory and practice (between the classroom and the professional studio</w:t>
      </w:r>
      <w:r w:rsidR="00203D0C">
        <w:rPr>
          <w:rFonts w:eastAsia="Cambria"/>
          <w:sz w:val="20"/>
        </w:rPr>
        <w:t xml:space="preserve">) as well as begin to take part in the larger community of practice. </w:t>
      </w:r>
      <w:r>
        <w:rPr>
          <w:rFonts w:eastAsia="Cambria"/>
          <w:sz w:val="20"/>
        </w:rPr>
        <w:t xml:space="preserve"> </w:t>
      </w:r>
    </w:p>
    <w:p w:rsidR="008D47FD" w:rsidRPr="00C75492" w:rsidRDefault="008D47FD" w:rsidP="000112BE">
      <w:pPr>
        <w:spacing w:after="0" w:afterAutospacing="0"/>
        <w:rPr>
          <w:rFonts w:ascii="Helvetica" w:hAnsi="Helvetica"/>
          <w:b/>
          <w:i/>
          <w:sz w:val="18"/>
        </w:rPr>
      </w:pPr>
      <w:r w:rsidRPr="00C75492">
        <w:rPr>
          <w:rFonts w:ascii="Helvetica" w:hAnsi="Helvetica"/>
          <w:b/>
          <w:i/>
          <w:sz w:val="18"/>
        </w:rPr>
        <w:lastRenderedPageBreak/>
        <w:t>Video/podcast</w:t>
      </w:r>
    </w:p>
    <w:p w:rsidR="008D47FD" w:rsidRDefault="00EF4907" w:rsidP="00610015">
      <w:pPr>
        <w:spacing w:after="0" w:afterAutospacing="0"/>
        <w:ind w:firstLine="432"/>
        <w:rPr>
          <w:rFonts w:eastAsia="Cambria"/>
          <w:sz w:val="20"/>
        </w:rPr>
      </w:pPr>
      <w:r>
        <w:rPr>
          <w:rFonts w:eastAsia="Cambria"/>
          <w:sz w:val="20"/>
        </w:rPr>
        <w:t>In addition to Skype and Wiki’s, I also use</w:t>
      </w:r>
      <w:r w:rsidR="008D47FD">
        <w:rPr>
          <w:rFonts w:eastAsia="Cambria"/>
          <w:sz w:val="20"/>
        </w:rPr>
        <w:t xml:space="preserve"> video casting technologie</w:t>
      </w:r>
      <w:r>
        <w:rPr>
          <w:rFonts w:eastAsia="Cambria"/>
          <w:sz w:val="20"/>
        </w:rPr>
        <w:t xml:space="preserve">s to compliment </w:t>
      </w:r>
      <w:r w:rsidR="008D47FD">
        <w:rPr>
          <w:rFonts w:eastAsia="Cambria"/>
          <w:sz w:val="20"/>
        </w:rPr>
        <w:t xml:space="preserve">face-to-face instruction. </w:t>
      </w:r>
      <w:r w:rsidR="004B576D">
        <w:rPr>
          <w:rFonts w:eastAsia="Cambria"/>
          <w:sz w:val="20"/>
        </w:rPr>
        <w:t>My s</w:t>
      </w:r>
      <w:r w:rsidR="008D47FD">
        <w:rPr>
          <w:rFonts w:eastAsia="Cambria"/>
          <w:sz w:val="20"/>
        </w:rPr>
        <w:t>tudents</w:t>
      </w:r>
      <w:r w:rsidR="004B576D">
        <w:rPr>
          <w:rFonts w:eastAsia="Cambria"/>
          <w:sz w:val="20"/>
        </w:rPr>
        <w:t>—</w:t>
      </w:r>
      <w:r w:rsidR="008D47FD">
        <w:rPr>
          <w:rFonts w:eastAsia="Cambria"/>
          <w:sz w:val="20"/>
        </w:rPr>
        <w:t xml:space="preserve">particularly the </w:t>
      </w:r>
      <w:r w:rsidR="004B576D">
        <w:rPr>
          <w:rFonts w:eastAsia="Cambria"/>
          <w:sz w:val="20"/>
        </w:rPr>
        <w:t>“</w:t>
      </w:r>
      <w:r w:rsidR="008D47FD">
        <w:rPr>
          <w:rFonts w:eastAsia="Cambria"/>
          <w:sz w:val="20"/>
        </w:rPr>
        <w:t>visual</w:t>
      </w:r>
      <w:r w:rsidR="004B576D">
        <w:rPr>
          <w:rFonts w:eastAsia="Cambria"/>
          <w:sz w:val="20"/>
        </w:rPr>
        <w:t>”</w:t>
      </w:r>
      <w:r w:rsidR="008D47FD">
        <w:rPr>
          <w:rFonts w:eastAsia="Cambria"/>
          <w:sz w:val="20"/>
        </w:rPr>
        <w:t xml:space="preserve"> learners</w:t>
      </w:r>
      <w:r w:rsidR="004B576D">
        <w:rPr>
          <w:rFonts w:eastAsia="Cambria"/>
          <w:sz w:val="20"/>
        </w:rPr>
        <w:t>—</w:t>
      </w:r>
      <w:r w:rsidR="008D47FD">
        <w:rPr>
          <w:rFonts w:eastAsia="Cambria"/>
          <w:sz w:val="20"/>
        </w:rPr>
        <w:t xml:space="preserve"> </w:t>
      </w:r>
      <w:commentRangeStart w:id="4"/>
      <w:r w:rsidR="008D47FD">
        <w:rPr>
          <w:rFonts w:eastAsia="Cambria"/>
          <w:sz w:val="20"/>
        </w:rPr>
        <w:t>love video tutorials</w:t>
      </w:r>
      <w:commentRangeEnd w:id="4"/>
      <w:r w:rsidR="004B576D">
        <w:rPr>
          <w:rStyle w:val="CommentReference"/>
        </w:rPr>
        <w:commentReference w:id="4"/>
      </w:r>
      <w:r w:rsidR="008D47FD">
        <w:rPr>
          <w:rFonts w:eastAsia="Cambria"/>
          <w:sz w:val="20"/>
        </w:rPr>
        <w:t xml:space="preserve">. </w:t>
      </w:r>
      <w:commentRangeStart w:id="5"/>
      <w:r w:rsidR="008D47FD">
        <w:rPr>
          <w:rFonts w:eastAsia="Cambria"/>
          <w:sz w:val="20"/>
        </w:rPr>
        <w:t xml:space="preserve">Video tutorials are a popular way of delivering content on specific tools or techniques in animation. </w:t>
      </w:r>
      <w:commentRangeEnd w:id="5"/>
      <w:r w:rsidR="004B576D">
        <w:rPr>
          <w:rStyle w:val="CommentReference"/>
        </w:rPr>
        <w:commentReference w:id="5"/>
      </w:r>
      <w:r w:rsidR="008D47FD">
        <w:rPr>
          <w:rFonts w:eastAsia="Cambria"/>
          <w:sz w:val="20"/>
        </w:rPr>
        <w:t xml:space="preserve">The use of </w:t>
      </w:r>
      <w:r w:rsidR="008E5288">
        <w:rPr>
          <w:rFonts w:eastAsia="Cambria"/>
          <w:sz w:val="20"/>
        </w:rPr>
        <w:t xml:space="preserve">screen </w:t>
      </w:r>
      <w:r w:rsidR="008D47FD">
        <w:rPr>
          <w:rFonts w:eastAsia="Cambria"/>
          <w:sz w:val="20"/>
        </w:rPr>
        <w:t xml:space="preserve">capture technologies to share information is ubiquitous within the animation industry. Rather than fighting the trend, </w:t>
      </w:r>
      <w:proofErr w:type="gramStart"/>
      <w:r w:rsidR="008E5288">
        <w:rPr>
          <w:rFonts w:eastAsia="Cambria"/>
          <w:sz w:val="20"/>
        </w:rPr>
        <w:t xml:space="preserve">faculty in the DAC </w:t>
      </w:r>
      <w:r w:rsidR="008D47FD">
        <w:rPr>
          <w:rFonts w:eastAsia="Cambria"/>
          <w:sz w:val="20"/>
        </w:rPr>
        <w:t>regularly captures lectures and m</w:t>
      </w:r>
      <w:r w:rsidR="008E5288">
        <w:rPr>
          <w:rFonts w:eastAsia="Cambria"/>
          <w:sz w:val="20"/>
        </w:rPr>
        <w:t>ake</w:t>
      </w:r>
      <w:proofErr w:type="gramEnd"/>
      <w:r w:rsidR="008E5288">
        <w:rPr>
          <w:rFonts w:eastAsia="Cambria"/>
          <w:sz w:val="20"/>
        </w:rPr>
        <w:t xml:space="preserve"> them available to </w:t>
      </w:r>
      <w:r w:rsidR="008D47FD">
        <w:rPr>
          <w:rFonts w:eastAsia="Cambria"/>
          <w:sz w:val="20"/>
        </w:rPr>
        <w:t xml:space="preserve">our students. Because of the complexity of what we teach, often the instructor will deliver the lecture in class and provide a video/podcast of the same lecture. The thought here is that even though the lecture is still delivered in class, it is often an abbreviated, quicker lecture saving the more detailed and technique specific for the video/podcast. </w:t>
      </w:r>
    </w:p>
    <w:p w:rsidR="008D47FD" w:rsidRDefault="008D47FD" w:rsidP="000112BE">
      <w:pPr>
        <w:spacing w:after="0" w:afterAutospacing="0"/>
        <w:ind w:firstLine="432"/>
        <w:rPr>
          <w:rFonts w:eastAsia="Cambria"/>
          <w:sz w:val="20"/>
        </w:rPr>
      </w:pPr>
      <w:commentRangeStart w:id="6"/>
      <w:r>
        <w:rPr>
          <w:rFonts w:eastAsia="Cambria"/>
          <w:sz w:val="20"/>
        </w:rPr>
        <w:t xml:space="preserve">For the DAC student, the podcast assets are a bonus. They are seen as a value-added component of the class, a sort of take away, that does not replace the professor, face-to-face discussions or the lecture, but gives them the opportunity to relive the experience again on their own time and own their own terms. </w:t>
      </w:r>
    </w:p>
    <w:p w:rsidR="008D47FD" w:rsidRDefault="008D47FD" w:rsidP="000112BE">
      <w:pPr>
        <w:spacing w:after="0" w:afterAutospacing="0"/>
        <w:ind w:firstLine="432"/>
        <w:rPr>
          <w:rFonts w:eastAsia="Cambria"/>
          <w:sz w:val="20"/>
        </w:rPr>
      </w:pPr>
      <w:r w:rsidRPr="00CF0E54">
        <w:rPr>
          <w:rFonts w:eastAsia="Cambria"/>
          <w:sz w:val="20"/>
        </w:rPr>
        <w:t>Creating podcast, while simple, does require some training and possibly some additional equipment. Media Literacy training, while not required, is recommended. It is hard enough to get a paper into 500 characters, and translating it into 10 minutes of video demands some understan</w:t>
      </w:r>
      <w:r>
        <w:rPr>
          <w:rFonts w:eastAsia="Cambria"/>
          <w:sz w:val="20"/>
        </w:rPr>
        <w:t>ding of the basics of web based</w:t>
      </w:r>
      <w:r w:rsidRPr="00CF0E54">
        <w:rPr>
          <w:rFonts w:eastAsia="Cambria"/>
          <w:sz w:val="20"/>
        </w:rPr>
        <w:t xml:space="preserve"> video production.</w:t>
      </w:r>
      <w:r>
        <w:rPr>
          <w:rFonts w:eastAsia="Cambria"/>
          <w:sz w:val="20"/>
        </w:rPr>
        <w:t xml:space="preserve"> The folks at CU Online have made available both training recourses and equipment to make this a doable effort.</w:t>
      </w:r>
    </w:p>
    <w:p w:rsidR="008D47FD" w:rsidRDefault="008D47FD" w:rsidP="000112BE">
      <w:pPr>
        <w:spacing w:after="0" w:afterAutospacing="0"/>
        <w:ind w:firstLine="432"/>
        <w:rPr>
          <w:rFonts w:eastAsia="Cambria"/>
          <w:sz w:val="20"/>
        </w:rPr>
      </w:pPr>
    </w:p>
    <w:p w:rsidR="008D47FD" w:rsidRPr="00CF0E54" w:rsidRDefault="008D47FD" w:rsidP="000112BE">
      <w:pPr>
        <w:spacing w:after="0" w:afterAutospacing="0"/>
        <w:rPr>
          <w:rFonts w:ascii="Helvetica" w:eastAsia="Cambria" w:hAnsi="Helvetica"/>
          <w:i/>
          <w:color w:val="222222"/>
          <w:sz w:val="18"/>
          <w:szCs w:val="17"/>
        </w:rPr>
      </w:pPr>
      <w:r w:rsidRPr="00CF0E54">
        <w:rPr>
          <w:rFonts w:ascii="Helvetica" w:eastAsia="Cambria" w:hAnsi="Helvetica"/>
          <w:b/>
          <w:i/>
          <w:color w:val="222222"/>
          <w:sz w:val="18"/>
        </w:rPr>
        <w:t>Uses of podcasting</w:t>
      </w:r>
    </w:p>
    <w:p w:rsidR="008D47FD" w:rsidRPr="00A40CB4" w:rsidRDefault="008D47FD" w:rsidP="00F915EF">
      <w:pPr>
        <w:numPr>
          <w:ilvl w:val="0"/>
          <w:numId w:val="9"/>
        </w:numPr>
        <w:spacing w:after="0" w:afterAutospacing="0"/>
        <w:rPr>
          <w:rFonts w:eastAsia="Cambria"/>
          <w:color w:val="222222"/>
          <w:sz w:val="20"/>
          <w:szCs w:val="17"/>
        </w:rPr>
      </w:pPr>
      <w:r w:rsidRPr="00A40CB4">
        <w:rPr>
          <w:rFonts w:eastAsia="Cambria"/>
          <w:color w:val="222222"/>
          <w:sz w:val="20"/>
          <w:szCs w:val="17"/>
        </w:rPr>
        <w:t>Distance learning / self-paced learning</w:t>
      </w:r>
    </w:p>
    <w:p w:rsidR="008D47FD" w:rsidRPr="00A40CB4" w:rsidRDefault="008D47FD" w:rsidP="00F915EF">
      <w:pPr>
        <w:numPr>
          <w:ilvl w:val="0"/>
          <w:numId w:val="9"/>
        </w:numPr>
        <w:spacing w:after="0" w:afterAutospacing="0"/>
        <w:rPr>
          <w:rFonts w:eastAsia="Cambria"/>
          <w:color w:val="222222"/>
          <w:sz w:val="20"/>
          <w:szCs w:val="17"/>
        </w:rPr>
      </w:pPr>
      <w:r w:rsidRPr="00A40CB4">
        <w:rPr>
          <w:rFonts w:eastAsia="Cambria"/>
          <w:color w:val="222222"/>
          <w:sz w:val="20"/>
          <w:szCs w:val="17"/>
        </w:rPr>
        <w:t>Advanced or supplementary material</w:t>
      </w:r>
    </w:p>
    <w:p w:rsidR="008D47FD" w:rsidRPr="00A40CB4" w:rsidRDefault="008D47FD" w:rsidP="00F915EF">
      <w:pPr>
        <w:numPr>
          <w:ilvl w:val="0"/>
          <w:numId w:val="9"/>
        </w:numPr>
        <w:spacing w:after="0" w:afterAutospacing="0"/>
        <w:rPr>
          <w:rFonts w:eastAsia="Cambria"/>
          <w:color w:val="222222"/>
          <w:sz w:val="20"/>
          <w:szCs w:val="17"/>
        </w:rPr>
      </w:pPr>
      <w:r w:rsidRPr="00A40CB4">
        <w:rPr>
          <w:rFonts w:eastAsia="Cambria"/>
          <w:color w:val="222222"/>
          <w:sz w:val="20"/>
          <w:szCs w:val="17"/>
        </w:rPr>
        <w:t>Choice depending on learning style</w:t>
      </w:r>
    </w:p>
    <w:p w:rsidR="008D47FD" w:rsidRPr="00A40CB4" w:rsidRDefault="008D47FD" w:rsidP="00F915EF">
      <w:pPr>
        <w:numPr>
          <w:ilvl w:val="0"/>
          <w:numId w:val="9"/>
        </w:numPr>
        <w:spacing w:after="0" w:afterAutospacing="0"/>
        <w:rPr>
          <w:rFonts w:eastAsia="Cambria"/>
          <w:color w:val="222222"/>
          <w:sz w:val="20"/>
          <w:szCs w:val="17"/>
        </w:rPr>
      </w:pPr>
      <w:r w:rsidRPr="00A40CB4">
        <w:rPr>
          <w:rFonts w:eastAsia="Cambria"/>
          <w:color w:val="222222"/>
          <w:sz w:val="20"/>
          <w:szCs w:val="17"/>
        </w:rPr>
        <w:t>Promotion of research</w:t>
      </w:r>
    </w:p>
    <w:p w:rsidR="008D47FD" w:rsidRPr="00A40CB4" w:rsidRDefault="008D47FD" w:rsidP="00F915EF">
      <w:pPr>
        <w:numPr>
          <w:ilvl w:val="0"/>
          <w:numId w:val="9"/>
        </w:numPr>
        <w:spacing w:after="0" w:afterAutospacing="0"/>
        <w:rPr>
          <w:rFonts w:eastAsia="Cambria"/>
          <w:color w:val="222222"/>
          <w:sz w:val="20"/>
          <w:szCs w:val="17"/>
        </w:rPr>
      </w:pPr>
      <w:r w:rsidRPr="00A40CB4">
        <w:rPr>
          <w:rFonts w:eastAsia="Cambria"/>
          <w:color w:val="222222"/>
          <w:sz w:val="20"/>
          <w:szCs w:val="17"/>
        </w:rPr>
        <w:t>Topical updates related to lecture material</w:t>
      </w:r>
    </w:p>
    <w:p w:rsidR="008D47FD" w:rsidRPr="00A40CB4" w:rsidRDefault="008D47FD" w:rsidP="00F915EF">
      <w:pPr>
        <w:numPr>
          <w:ilvl w:val="0"/>
          <w:numId w:val="9"/>
        </w:numPr>
        <w:spacing w:after="0" w:afterAutospacing="0"/>
        <w:rPr>
          <w:rFonts w:eastAsia="Cambria"/>
          <w:color w:val="222222"/>
          <w:sz w:val="20"/>
          <w:szCs w:val="17"/>
        </w:rPr>
      </w:pPr>
      <w:r w:rsidRPr="00A40CB4">
        <w:rPr>
          <w:rFonts w:eastAsia="Cambria"/>
          <w:color w:val="222222"/>
          <w:sz w:val="20"/>
          <w:szCs w:val="17"/>
        </w:rPr>
        <w:t>Replace the lecture</w:t>
      </w:r>
    </w:p>
    <w:p w:rsidR="008D47FD" w:rsidRPr="00A40CB4" w:rsidRDefault="008D47FD" w:rsidP="00F915EF">
      <w:pPr>
        <w:numPr>
          <w:ilvl w:val="0"/>
          <w:numId w:val="9"/>
        </w:numPr>
        <w:spacing w:after="0" w:afterAutospacing="0"/>
        <w:rPr>
          <w:rFonts w:eastAsia="Cambria"/>
          <w:color w:val="222222"/>
          <w:sz w:val="20"/>
          <w:szCs w:val="17"/>
        </w:rPr>
      </w:pPr>
      <w:r w:rsidRPr="00A40CB4">
        <w:rPr>
          <w:rFonts w:eastAsia="Cambria"/>
          <w:color w:val="222222"/>
          <w:sz w:val="20"/>
          <w:szCs w:val="17"/>
        </w:rPr>
        <w:t>Student assessment and feedback</w:t>
      </w:r>
    </w:p>
    <w:commentRangeEnd w:id="6"/>
    <w:p w:rsidR="008D47FD" w:rsidRDefault="00610015" w:rsidP="000112BE">
      <w:pPr>
        <w:spacing w:after="0" w:afterAutospacing="0"/>
        <w:ind w:firstLine="432"/>
        <w:rPr>
          <w:rFonts w:eastAsia="Cambria"/>
          <w:sz w:val="20"/>
        </w:rPr>
      </w:pPr>
      <w:r>
        <w:rPr>
          <w:rStyle w:val="CommentReference"/>
        </w:rPr>
        <w:commentReference w:id="6"/>
      </w:r>
    </w:p>
    <w:p w:rsidR="008D47FD" w:rsidRPr="00C75492" w:rsidRDefault="008D47FD" w:rsidP="000112BE">
      <w:pPr>
        <w:spacing w:after="0" w:afterAutospacing="0"/>
        <w:rPr>
          <w:rFonts w:ascii="Helvetica" w:hAnsi="Helvetica"/>
          <w:b/>
          <w:i/>
          <w:sz w:val="18"/>
        </w:rPr>
      </w:pPr>
      <w:r w:rsidRPr="00C75492">
        <w:rPr>
          <w:rFonts w:ascii="Helvetica" w:hAnsi="Helvetica"/>
          <w:b/>
          <w:i/>
          <w:sz w:val="18"/>
        </w:rPr>
        <w:t>Social Media</w:t>
      </w:r>
      <w:r>
        <w:rPr>
          <w:rFonts w:ascii="Helvetica" w:hAnsi="Helvetica"/>
          <w:b/>
          <w:i/>
          <w:sz w:val="18"/>
        </w:rPr>
        <w:t xml:space="preserve"> </w:t>
      </w:r>
    </w:p>
    <w:p w:rsidR="008D47FD" w:rsidRDefault="002463A0" w:rsidP="002463A0">
      <w:pPr>
        <w:spacing w:after="0" w:afterAutospacing="0"/>
        <w:ind w:firstLine="432"/>
        <w:rPr>
          <w:rFonts w:eastAsia="Cambria"/>
          <w:sz w:val="20"/>
        </w:rPr>
      </w:pPr>
      <w:r>
        <w:rPr>
          <w:rFonts w:eastAsia="Cambria"/>
          <w:sz w:val="20"/>
        </w:rPr>
        <w:t>Finally, as I mentioned earlier, s</w:t>
      </w:r>
      <w:r w:rsidR="008D47FD">
        <w:rPr>
          <w:rFonts w:eastAsia="Cambria"/>
          <w:sz w:val="20"/>
        </w:rPr>
        <w:t xml:space="preserve">ocial media </w:t>
      </w:r>
      <w:r>
        <w:rPr>
          <w:rFonts w:eastAsia="Cambria"/>
          <w:sz w:val="20"/>
        </w:rPr>
        <w:t xml:space="preserve">technologies like Twitter, </w:t>
      </w:r>
      <w:proofErr w:type="spellStart"/>
      <w:r>
        <w:rPr>
          <w:rFonts w:eastAsia="Cambria"/>
          <w:sz w:val="20"/>
        </w:rPr>
        <w:t>Facebook</w:t>
      </w:r>
      <w:proofErr w:type="spellEnd"/>
      <w:r>
        <w:rPr>
          <w:rFonts w:eastAsia="Cambria"/>
          <w:sz w:val="20"/>
        </w:rPr>
        <w:t xml:space="preserve">, and LinkedIn are used throughout the DAC capstone experience to help students collaborate with each other.  But these social media tools also help students connect with people they </w:t>
      </w:r>
      <w:r w:rsidR="008D47FD">
        <w:rPr>
          <w:rFonts w:eastAsia="Cambria"/>
          <w:sz w:val="20"/>
        </w:rPr>
        <w:t>might never have</w:t>
      </w:r>
      <w:r>
        <w:rPr>
          <w:rFonts w:eastAsia="Cambria"/>
          <w:sz w:val="20"/>
        </w:rPr>
        <w:t xml:space="preserve"> a chance to meet face-to-face in the larger professional community. </w:t>
      </w:r>
      <w:r w:rsidR="008D47FD">
        <w:rPr>
          <w:rFonts w:eastAsia="Cambria"/>
          <w:sz w:val="20"/>
        </w:rPr>
        <w:t>These tools are also widely used in the real world and particularly within the animation and filmmaking industries, importantly used to promote artists’ v</w:t>
      </w:r>
      <w:r>
        <w:rPr>
          <w:rFonts w:eastAsia="Cambria"/>
          <w:sz w:val="20"/>
        </w:rPr>
        <w:t>ideo resume/portfolio or “reel”</w:t>
      </w:r>
      <w:r w:rsidR="008D47FD" w:rsidRPr="00032329">
        <w:rPr>
          <w:sz w:val="20"/>
        </w:rPr>
        <w:t>.</w:t>
      </w:r>
      <w:r>
        <w:rPr>
          <w:sz w:val="20"/>
        </w:rPr>
        <w:t xml:space="preserve"> Therefore in a field like mine, l</w:t>
      </w:r>
      <w:r w:rsidR="008D47FD">
        <w:rPr>
          <w:rFonts w:eastAsia="Cambria"/>
          <w:sz w:val="20"/>
        </w:rPr>
        <w:t xml:space="preserve">everaging these tools for formal learning outcomes makes </w:t>
      </w:r>
      <w:r>
        <w:rPr>
          <w:rFonts w:eastAsia="Cambria"/>
          <w:sz w:val="20"/>
        </w:rPr>
        <w:t>sense</w:t>
      </w:r>
      <w:r w:rsidR="008D47FD">
        <w:rPr>
          <w:rFonts w:eastAsia="Cambria"/>
          <w:sz w:val="20"/>
        </w:rPr>
        <w:t xml:space="preserve">. We have also used these tools to help students connect with industry insiders. These connections have help DAC students gain a </w:t>
      </w:r>
      <w:r>
        <w:rPr>
          <w:rFonts w:eastAsia="Cambria"/>
          <w:sz w:val="20"/>
        </w:rPr>
        <w:t>insider’s</w:t>
      </w:r>
      <w:r w:rsidR="008D47FD">
        <w:rPr>
          <w:rFonts w:eastAsia="Cambria"/>
          <w:sz w:val="20"/>
        </w:rPr>
        <w:t xml:space="preserve"> perspective on what they are learning in class helping to better align the classroom and the real world. This makes courses more connected and more professionally relevant.</w:t>
      </w:r>
    </w:p>
    <w:p w:rsidR="008D47FD" w:rsidRDefault="008D47FD" w:rsidP="000112BE">
      <w:pPr>
        <w:spacing w:after="0" w:afterAutospacing="0"/>
        <w:ind w:firstLine="432"/>
        <w:rPr>
          <w:rFonts w:eastAsia="Cambria"/>
          <w:sz w:val="20"/>
        </w:rPr>
      </w:pPr>
    </w:p>
    <w:p w:rsidR="008D47FD" w:rsidRPr="00CF0E54" w:rsidRDefault="008D47FD" w:rsidP="000112BE">
      <w:pPr>
        <w:spacing w:after="0" w:afterAutospacing="0"/>
        <w:rPr>
          <w:rFonts w:ascii="Helvetica" w:eastAsia="Cambria" w:hAnsi="Helvetica"/>
          <w:b/>
          <w:i/>
          <w:sz w:val="18"/>
        </w:rPr>
      </w:pPr>
      <w:commentRangeStart w:id="7"/>
      <w:r w:rsidRPr="00CF0E54">
        <w:rPr>
          <w:rFonts w:ascii="Helvetica" w:eastAsia="Cambria" w:hAnsi="Helvetica"/>
          <w:b/>
          <w:i/>
          <w:sz w:val="18"/>
        </w:rPr>
        <w:t>Blogging</w:t>
      </w:r>
    </w:p>
    <w:p w:rsidR="008D47FD" w:rsidRPr="00CF0E54" w:rsidRDefault="008D47FD" w:rsidP="000112BE">
      <w:pPr>
        <w:spacing w:after="0" w:afterAutospacing="0"/>
        <w:ind w:firstLine="432"/>
        <w:rPr>
          <w:rFonts w:eastAsia="Cambria"/>
          <w:sz w:val="20"/>
        </w:rPr>
      </w:pPr>
      <w:r w:rsidRPr="00CF0E54">
        <w:rPr>
          <w:rFonts w:eastAsia="Cambria"/>
          <w:sz w:val="20"/>
        </w:rPr>
        <w:lastRenderedPageBreak/>
        <w:t>Weblogs or blogs, the action of which is called blogging, is a simple to use method for connecting the classroom with your ideas, lectures and musings. While arguments may rage over the precise definition of blogging, a blog is in essence an online diary style website. Short articles are posted in chronological order, with the most recent one at the top of the page. Simple software enables writers to fill in a form, press a button and update their website, producing quick and easy publishing on the web without the need for technical skills.</w:t>
      </w:r>
    </w:p>
    <w:p w:rsidR="008D47FD" w:rsidRPr="00A40CB4" w:rsidRDefault="008D47FD" w:rsidP="000112BE">
      <w:pPr>
        <w:spacing w:after="0" w:afterAutospacing="0"/>
        <w:rPr>
          <w:rFonts w:eastAsia="Cambria"/>
          <w:sz w:val="20"/>
        </w:rPr>
      </w:pPr>
    </w:p>
    <w:p w:rsidR="008D47FD" w:rsidRPr="00CF0E54" w:rsidRDefault="008D47FD" w:rsidP="000112BE">
      <w:pPr>
        <w:spacing w:after="0" w:afterAutospacing="0"/>
        <w:rPr>
          <w:rFonts w:ascii="Helvetica" w:eastAsia="Cambria" w:hAnsi="Helvetica"/>
          <w:i/>
          <w:color w:val="222222"/>
          <w:sz w:val="18"/>
          <w:szCs w:val="17"/>
        </w:rPr>
      </w:pPr>
      <w:r w:rsidRPr="00CF0E54">
        <w:rPr>
          <w:rFonts w:ascii="Helvetica" w:eastAsia="Cambria" w:hAnsi="Helvetica"/>
          <w:b/>
          <w:i/>
          <w:color w:val="222222"/>
          <w:sz w:val="18"/>
        </w:rPr>
        <w:t>Blogs – potential uses – teaching and learning</w:t>
      </w:r>
    </w:p>
    <w:p w:rsidR="008D47FD" w:rsidRPr="00A40CB4" w:rsidRDefault="008D47FD" w:rsidP="00F915EF">
      <w:pPr>
        <w:numPr>
          <w:ilvl w:val="0"/>
          <w:numId w:val="10"/>
        </w:numPr>
        <w:spacing w:after="0" w:afterAutospacing="0"/>
        <w:rPr>
          <w:rFonts w:eastAsia="Cambria"/>
          <w:color w:val="222222"/>
          <w:sz w:val="20"/>
          <w:szCs w:val="17"/>
        </w:rPr>
      </w:pPr>
      <w:r w:rsidRPr="00A40CB4">
        <w:rPr>
          <w:rFonts w:eastAsia="Cambria"/>
          <w:color w:val="222222"/>
          <w:sz w:val="20"/>
          <w:szCs w:val="17"/>
        </w:rPr>
        <w:t>Replacing standard class web pages</w:t>
      </w:r>
    </w:p>
    <w:p w:rsidR="008D47FD" w:rsidRPr="00A40CB4" w:rsidRDefault="008D47FD" w:rsidP="00F915EF">
      <w:pPr>
        <w:numPr>
          <w:ilvl w:val="0"/>
          <w:numId w:val="10"/>
        </w:numPr>
        <w:spacing w:after="0" w:afterAutospacing="0"/>
        <w:rPr>
          <w:rFonts w:eastAsia="Cambria"/>
          <w:color w:val="222222"/>
          <w:sz w:val="20"/>
          <w:szCs w:val="17"/>
        </w:rPr>
      </w:pPr>
      <w:r w:rsidRPr="00A40CB4">
        <w:rPr>
          <w:rFonts w:eastAsia="Cambria"/>
          <w:color w:val="222222"/>
          <w:sz w:val="20"/>
          <w:szCs w:val="17"/>
        </w:rPr>
        <w:t>Professor-written blogs which cover interesting developments that relate to the theme of the course</w:t>
      </w:r>
    </w:p>
    <w:p w:rsidR="008D47FD" w:rsidRPr="00A40CB4" w:rsidRDefault="008D47FD" w:rsidP="00F915EF">
      <w:pPr>
        <w:numPr>
          <w:ilvl w:val="0"/>
          <w:numId w:val="10"/>
        </w:numPr>
        <w:spacing w:after="0" w:afterAutospacing="0"/>
        <w:rPr>
          <w:rFonts w:eastAsia="Cambria"/>
          <w:color w:val="222222"/>
          <w:sz w:val="20"/>
          <w:szCs w:val="17"/>
        </w:rPr>
      </w:pPr>
      <w:r w:rsidRPr="00A40CB4">
        <w:rPr>
          <w:rFonts w:eastAsia="Cambria"/>
          <w:color w:val="222222"/>
          <w:sz w:val="20"/>
          <w:szCs w:val="17"/>
        </w:rPr>
        <w:t>Organization of in-class discussion</w:t>
      </w:r>
    </w:p>
    <w:p w:rsidR="008D47FD" w:rsidRPr="00A40CB4" w:rsidRDefault="008D47FD" w:rsidP="00F915EF">
      <w:pPr>
        <w:numPr>
          <w:ilvl w:val="0"/>
          <w:numId w:val="10"/>
        </w:numPr>
        <w:spacing w:after="0" w:afterAutospacing="0"/>
        <w:rPr>
          <w:rFonts w:eastAsia="Cambria"/>
          <w:color w:val="222222"/>
          <w:sz w:val="20"/>
          <w:szCs w:val="17"/>
        </w:rPr>
      </w:pPr>
      <w:r w:rsidRPr="00A40CB4">
        <w:rPr>
          <w:rFonts w:eastAsia="Cambria"/>
          <w:color w:val="222222"/>
          <w:sz w:val="20"/>
          <w:szCs w:val="17"/>
        </w:rPr>
        <w:t>Organization of intensive seminars where students have to provide weekly summaries of the readings</w:t>
      </w:r>
    </w:p>
    <w:p w:rsidR="008D47FD" w:rsidRPr="002B4788" w:rsidRDefault="008D47FD" w:rsidP="00F915EF">
      <w:pPr>
        <w:numPr>
          <w:ilvl w:val="0"/>
          <w:numId w:val="10"/>
        </w:numPr>
        <w:spacing w:after="0" w:afterAutospacing="0"/>
        <w:rPr>
          <w:rFonts w:eastAsia="Cambria"/>
          <w:color w:val="222222"/>
          <w:sz w:val="20"/>
          <w:szCs w:val="17"/>
        </w:rPr>
      </w:pPr>
      <w:r w:rsidRPr="00A40CB4">
        <w:rPr>
          <w:rFonts w:eastAsia="Cambria"/>
          <w:color w:val="222222"/>
          <w:sz w:val="20"/>
          <w:szCs w:val="17"/>
        </w:rPr>
        <w:t>Requiring students to write their own blogs as part of their grade</w:t>
      </w:r>
    </w:p>
    <w:commentRangeEnd w:id="7"/>
    <w:p w:rsidR="005F0917" w:rsidRDefault="002463A0" w:rsidP="000112BE">
      <w:pPr>
        <w:spacing w:after="0" w:afterAutospacing="0"/>
        <w:ind w:firstLine="432"/>
        <w:rPr>
          <w:sz w:val="20"/>
          <w:szCs w:val="20"/>
        </w:rPr>
      </w:pPr>
      <w:r>
        <w:rPr>
          <w:rStyle w:val="CommentReference"/>
        </w:rPr>
        <w:commentReference w:id="7"/>
      </w:r>
    </w:p>
    <w:p w:rsidR="00DE1A5B" w:rsidRDefault="00DC1532" w:rsidP="00DC1532">
      <w:pPr>
        <w:spacing w:after="0" w:afterAutospacing="0"/>
        <w:rPr>
          <w:sz w:val="20"/>
          <w:szCs w:val="20"/>
        </w:rPr>
      </w:pPr>
      <w:r>
        <w:rPr>
          <w:rFonts w:ascii="Helvetica" w:hAnsi="Helvetica"/>
          <w:b/>
          <w:sz w:val="18"/>
        </w:rPr>
        <w:t>Conclusion</w:t>
      </w:r>
    </w:p>
    <w:p w:rsidR="00DE1A5B" w:rsidRPr="008D47FD" w:rsidRDefault="00DE1A5B" w:rsidP="00DE1A5B">
      <w:pPr>
        <w:spacing w:after="0" w:afterAutospacing="0"/>
        <w:ind w:firstLine="432"/>
        <w:rPr>
          <w:sz w:val="20"/>
          <w:szCs w:val="20"/>
        </w:rPr>
      </w:pPr>
      <w:r w:rsidRPr="00DC1532">
        <w:rPr>
          <w:sz w:val="20"/>
          <w:szCs w:val="20"/>
        </w:rPr>
        <w:t xml:space="preserve">The </w:t>
      </w:r>
      <w:proofErr w:type="spellStart"/>
      <w:r w:rsidRPr="00DC1532">
        <w:rPr>
          <w:sz w:val="20"/>
          <w:szCs w:val="20"/>
        </w:rPr>
        <w:t>edupunked</w:t>
      </w:r>
      <w:proofErr w:type="spellEnd"/>
      <w:r w:rsidRPr="00DC1532">
        <w:rPr>
          <w:sz w:val="20"/>
          <w:szCs w:val="20"/>
        </w:rPr>
        <w:t xml:space="preserve">, teach naked, blended learning approach to education employed at the DAC works. It fosters the creative opportunities that lie at the interface between virtual and physical worlds. It has built a solid </w:t>
      </w:r>
      <w:proofErr w:type="spellStart"/>
      <w:r w:rsidRPr="00DC1532">
        <w:rPr>
          <w:sz w:val="20"/>
          <w:szCs w:val="20"/>
        </w:rPr>
        <w:t>DACcentric</w:t>
      </w:r>
      <w:proofErr w:type="spellEnd"/>
      <w:r w:rsidRPr="00DC1532">
        <w:rPr>
          <w:sz w:val="20"/>
          <w:szCs w:val="20"/>
        </w:rPr>
        <w:t xml:space="preserve"> learning community. It embraces access to knowledge communities, experts and personalities outside of the institution, stressing the importance for students to connect with networks of experts, and to the professional knowledge resources they are hungry for. It gives the DAC student a 24/7, global access to content, methods and ideas directly related to what is happening in the classroom and new knowledge that augments the course material. Finally, it gives everybody a voice, promoting the two-way communications so critical to success in a collaborative, creative workspace.</w:t>
      </w:r>
      <w:r w:rsidR="00DC1532" w:rsidRPr="00DC1532">
        <w:rPr>
          <w:sz w:val="20"/>
          <w:szCs w:val="20"/>
        </w:rPr>
        <w:t xml:space="preserve"> While everything we do in the DAC might not work for every discipline, I am convinced that many individual aspects could be successfully incorporated into nearly every degree program.</w:t>
      </w:r>
      <w:r w:rsidR="00DC1532">
        <w:rPr>
          <w:sz w:val="20"/>
          <w:szCs w:val="20"/>
        </w:rPr>
        <w:t xml:space="preserve"> I hope every faculty member can find a way to successfully navigate the shift that is taking place in higher education the way I have in the DAC.</w:t>
      </w:r>
    </w:p>
    <w:p w:rsidR="00DE1A5B" w:rsidRPr="008D47FD" w:rsidRDefault="00DE1A5B" w:rsidP="00DC1532">
      <w:pPr>
        <w:spacing w:after="0" w:afterAutospacing="0"/>
        <w:rPr>
          <w:sz w:val="20"/>
          <w:szCs w:val="20"/>
        </w:rPr>
      </w:pPr>
    </w:p>
    <w:p w:rsidR="00E076E2" w:rsidRPr="005F0917" w:rsidRDefault="00E076E2" w:rsidP="000112BE">
      <w:pPr>
        <w:pStyle w:val="ChH1"/>
        <w:rPr>
          <w:sz w:val="20"/>
          <w:szCs w:val="20"/>
        </w:rPr>
      </w:pPr>
      <w:r>
        <w:t>References</w:t>
      </w:r>
    </w:p>
    <w:p w:rsidR="000112BE" w:rsidRPr="000112BE" w:rsidRDefault="00E076E2" w:rsidP="000112BE">
      <w:pPr>
        <w:spacing w:after="0" w:afterAutospacing="0"/>
        <w:rPr>
          <w:rFonts w:eastAsia="Cambria"/>
          <w:spacing w:val="13"/>
          <w:sz w:val="20"/>
          <w:szCs w:val="20"/>
        </w:rPr>
      </w:pPr>
      <w:r w:rsidRPr="000112BE">
        <w:rPr>
          <w:rFonts w:eastAsia="Cambria"/>
          <w:spacing w:val="13"/>
          <w:sz w:val="20"/>
          <w:szCs w:val="20"/>
        </w:rPr>
        <w:t xml:space="preserve">Bowen, J. (2006). Teaching naked: why removing technology from your </w:t>
      </w:r>
    </w:p>
    <w:p w:rsidR="00E076E2" w:rsidRPr="000112BE" w:rsidRDefault="00E076E2" w:rsidP="000112BE">
      <w:pPr>
        <w:spacing w:after="0" w:afterAutospacing="0"/>
        <w:ind w:left="432"/>
        <w:rPr>
          <w:rFonts w:eastAsia="Cambria"/>
          <w:spacing w:val="13"/>
          <w:sz w:val="20"/>
          <w:szCs w:val="20"/>
        </w:rPr>
      </w:pPr>
      <w:proofErr w:type="gramStart"/>
      <w:r w:rsidRPr="000112BE">
        <w:rPr>
          <w:rFonts w:eastAsia="Cambria"/>
          <w:spacing w:val="13"/>
          <w:sz w:val="20"/>
          <w:szCs w:val="20"/>
        </w:rPr>
        <w:t>classroom</w:t>
      </w:r>
      <w:proofErr w:type="gramEnd"/>
      <w:r w:rsidR="000112BE">
        <w:rPr>
          <w:rFonts w:eastAsia="Cambria"/>
          <w:spacing w:val="13"/>
          <w:sz w:val="20"/>
          <w:szCs w:val="20"/>
        </w:rPr>
        <w:t xml:space="preserve"> will improve student learning.</w:t>
      </w:r>
      <w:r w:rsidRPr="000112BE">
        <w:rPr>
          <w:rFonts w:eastAsia="Cambria"/>
          <w:spacing w:val="13"/>
          <w:sz w:val="20"/>
          <w:szCs w:val="20"/>
        </w:rPr>
        <w:t> </w:t>
      </w:r>
      <w:r w:rsidRPr="000112BE">
        <w:rPr>
          <w:rFonts w:eastAsia="Cambria"/>
          <w:i/>
          <w:spacing w:val="13"/>
          <w:sz w:val="20"/>
          <w:szCs w:val="20"/>
        </w:rPr>
        <w:t xml:space="preserve">National Teaching and Learning </w:t>
      </w:r>
      <w:proofErr w:type="gramStart"/>
      <w:r w:rsidRPr="000112BE">
        <w:rPr>
          <w:rFonts w:eastAsia="Cambria"/>
          <w:i/>
          <w:spacing w:val="13"/>
          <w:sz w:val="20"/>
          <w:szCs w:val="20"/>
        </w:rPr>
        <w:t>Forum </w:t>
      </w:r>
      <w:r w:rsidRPr="000112BE">
        <w:rPr>
          <w:rFonts w:eastAsia="Cambria"/>
          <w:spacing w:val="13"/>
          <w:sz w:val="20"/>
          <w:szCs w:val="20"/>
        </w:rPr>
        <w:t>,</w:t>
      </w:r>
      <w:proofErr w:type="gramEnd"/>
      <w:r w:rsidRPr="000112BE">
        <w:rPr>
          <w:rFonts w:eastAsia="Cambria"/>
          <w:spacing w:val="13"/>
          <w:sz w:val="20"/>
          <w:szCs w:val="20"/>
        </w:rPr>
        <w:t> </w:t>
      </w:r>
      <w:r w:rsidRPr="000112BE">
        <w:rPr>
          <w:rFonts w:eastAsia="Cambria"/>
          <w:i/>
          <w:spacing w:val="13"/>
          <w:sz w:val="20"/>
          <w:szCs w:val="20"/>
        </w:rPr>
        <w:t>16</w:t>
      </w:r>
      <w:r w:rsidRPr="000112BE">
        <w:rPr>
          <w:rFonts w:eastAsia="Cambria"/>
          <w:spacing w:val="13"/>
          <w:sz w:val="20"/>
          <w:szCs w:val="20"/>
        </w:rPr>
        <w:t xml:space="preserve">(.1), Retrieved from </w:t>
      </w:r>
      <w:hyperlink r:id="rId12" w:history="1">
        <w:r w:rsidRPr="000112BE">
          <w:rPr>
            <w:rStyle w:val="Hyperlink"/>
            <w:rFonts w:eastAsia="Cambria"/>
            <w:spacing w:val="13"/>
            <w:sz w:val="20"/>
            <w:szCs w:val="20"/>
          </w:rPr>
          <w:t>http://www.ntlf.com/html/ti/naked.htm</w:t>
        </w:r>
      </w:hyperlink>
    </w:p>
    <w:p w:rsidR="000112BE" w:rsidRPr="000112BE" w:rsidRDefault="000112BE" w:rsidP="000112BE">
      <w:pPr>
        <w:spacing w:after="0" w:afterAutospacing="0"/>
        <w:rPr>
          <w:rFonts w:eastAsia="Cambria"/>
          <w:spacing w:val="13"/>
          <w:sz w:val="20"/>
          <w:szCs w:val="20"/>
        </w:rPr>
      </w:pPr>
      <w:r w:rsidRPr="000112BE">
        <w:rPr>
          <w:rFonts w:eastAsia="Cambria"/>
          <w:spacing w:val="13"/>
          <w:sz w:val="20"/>
          <w:szCs w:val="20"/>
        </w:rPr>
        <w:t xml:space="preserve">Madsen-Brooks, </w:t>
      </w:r>
      <w:r w:rsidR="00DC1532">
        <w:rPr>
          <w:rFonts w:eastAsia="Cambria"/>
          <w:spacing w:val="13"/>
          <w:sz w:val="20"/>
          <w:szCs w:val="20"/>
        </w:rPr>
        <w:t>L.</w:t>
      </w:r>
      <w:r w:rsidRPr="000112BE">
        <w:rPr>
          <w:rFonts w:eastAsia="Cambria"/>
          <w:spacing w:val="13"/>
          <w:sz w:val="20"/>
          <w:szCs w:val="20"/>
        </w:rPr>
        <w:t xml:space="preserve"> (2008, May 28). </w:t>
      </w:r>
      <w:proofErr w:type="gramStart"/>
      <w:r w:rsidRPr="000112BE">
        <w:rPr>
          <w:rFonts w:eastAsia="Cambria"/>
          <w:i/>
          <w:spacing w:val="13"/>
          <w:sz w:val="20"/>
          <w:szCs w:val="20"/>
        </w:rPr>
        <w:t xml:space="preserve">Introducing </w:t>
      </w:r>
      <w:proofErr w:type="spellStart"/>
      <w:r w:rsidRPr="000112BE">
        <w:rPr>
          <w:rFonts w:eastAsia="Cambria"/>
          <w:i/>
          <w:spacing w:val="13"/>
          <w:sz w:val="20"/>
          <w:szCs w:val="20"/>
        </w:rPr>
        <w:t>edupunk</w:t>
      </w:r>
      <w:proofErr w:type="spellEnd"/>
      <w:r w:rsidRPr="000112BE">
        <w:rPr>
          <w:rFonts w:eastAsia="Cambria"/>
          <w:spacing w:val="13"/>
          <w:sz w:val="20"/>
          <w:szCs w:val="20"/>
        </w:rPr>
        <w:t>.</w:t>
      </w:r>
      <w:proofErr w:type="gramEnd"/>
      <w:r w:rsidRPr="000112BE">
        <w:rPr>
          <w:rFonts w:eastAsia="Cambria"/>
          <w:spacing w:val="13"/>
          <w:sz w:val="20"/>
          <w:szCs w:val="20"/>
        </w:rPr>
        <w:t xml:space="preserve"> Retrieved from </w:t>
      </w:r>
    </w:p>
    <w:p w:rsidR="000112BE" w:rsidRPr="000112BE" w:rsidRDefault="0004271B" w:rsidP="000112BE">
      <w:pPr>
        <w:spacing w:after="0" w:afterAutospacing="0"/>
        <w:ind w:firstLine="432"/>
        <w:rPr>
          <w:rFonts w:eastAsia="Cambria"/>
          <w:sz w:val="20"/>
          <w:szCs w:val="20"/>
        </w:rPr>
      </w:pPr>
      <w:hyperlink r:id="rId13" w:history="1">
        <w:r w:rsidR="000112BE" w:rsidRPr="000112BE">
          <w:rPr>
            <w:rStyle w:val="Hyperlink"/>
            <w:rFonts w:eastAsia="Cambria"/>
            <w:spacing w:val="13"/>
            <w:sz w:val="20"/>
            <w:szCs w:val="20"/>
          </w:rPr>
          <w:t>http://www.blogher.com/introducing-edupunk</w:t>
        </w:r>
      </w:hyperlink>
    </w:p>
    <w:p w:rsidR="000112BE" w:rsidRPr="000112BE" w:rsidRDefault="00DC1532" w:rsidP="000112BE">
      <w:pPr>
        <w:spacing w:after="0" w:afterAutospacing="0"/>
        <w:rPr>
          <w:rFonts w:eastAsia="Cambria"/>
          <w:color w:val="333333"/>
          <w:spacing w:val="13"/>
          <w:sz w:val="20"/>
          <w:szCs w:val="20"/>
        </w:rPr>
      </w:pPr>
      <w:r>
        <w:rPr>
          <w:rFonts w:eastAsia="Cambria"/>
          <w:color w:val="333333"/>
          <w:spacing w:val="13"/>
          <w:sz w:val="20"/>
          <w:szCs w:val="20"/>
        </w:rPr>
        <w:t>Norman, D</w:t>
      </w:r>
      <w:r w:rsidR="000112BE" w:rsidRPr="000112BE">
        <w:rPr>
          <w:rFonts w:eastAsia="Cambria"/>
          <w:color w:val="333333"/>
          <w:spacing w:val="13"/>
          <w:sz w:val="20"/>
          <w:szCs w:val="20"/>
        </w:rPr>
        <w:t>. (2008, May 28). </w:t>
      </w:r>
      <w:proofErr w:type="gramStart"/>
      <w:r w:rsidR="000112BE" w:rsidRPr="000112BE">
        <w:rPr>
          <w:rFonts w:eastAsia="Cambria"/>
          <w:i/>
          <w:color w:val="333333"/>
          <w:spacing w:val="13"/>
          <w:sz w:val="20"/>
          <w:szCs w:val="20"/>
        </w:rPr>
        <w:t xml:space="preserve">On </w:t>
      </w:r>
      <w:proofErr w:type="spellStart"/>
      <w:r w:rsidR="000112BE" w:rsidRPr="000112BE">
        <w:rPr>
          <w:rFonts w:eastAsia="Cambria"/>
          <w:i/>
          <w:color w:val="333333"/>
          <w:spacing w:val="13"/>
          <w:sz w:val="20"/>
          <w:szCs w:val="20"/>
        </w:rPr>
        <w:t>edupunk</w:t>
      </w:r>
      <w:proofErr w:type="spellEnd"/>
      <w:r w:rsidR="000112BE" w:rsidRPr="000112BE">
        <w:rPr>
          <w:rFonts w:eastAsia="Cambria"/>
          <w:color w:val="333333"/>
          <w:spacing w:val="13"/>
          <w:sz w:val="20"/>
          <w:szCs w:val="20"/>
        </w:rPr>
        <w:t>.</w:t>
      </w:r>
      <w:proofErr w:type="gramEnd"/>
      <w:r w:rsidR="000112BE" w:rsidRPr="000112BE">
        <w:rPr>
          <w:rFonts w:eastAsia="Cambria"/>
          <w:color w:val="333333"/>
          <w:spacing w:val="13"/>
          <w:sz w:val="20"/>
          <w:szCs w:val="20"/>
        </w:rPr>
        <w:t xml:space="preserve"> Retrieved from </w:t>
      </w:r>
    </w:p>
    <w:p w:rsidR="000112BE" w:rsidRPr="000112BE" w:rsidRDefault="0004271B" w:rsidP="000112BE">
      <w:pPr>
        <w:spacing w:after="0" w:afterAutospacing="0"/>
        <w:ind w:firstLine="432"/>
        <w:rPr>
          <w:rFonts w:eastAsia="Cambria"/>
          <w:color w:val="333333"/>
          <w:spacing w:val="13"/>
          <w:sz w:val="20"/>
          <w:szCs w:val="20"/>
        </w:rPr>
      </w:pPr>
      <w:hyperlink r:id="rId14" w:history="1">
        <w:r w:rsidR="000112BE" w:rsidRPr="000112BE">
          <w:rPr>
            <w:rStyle w:val="Hyperlink"/>
            <w:rFonts w:eastAsia="Cambria"/>
            <w:spacing w:val="13"/>
            <w:sz w:val="20"/>
            <w:szCs w:val="20"/>
          </w:rPr>
          <w:t>http://www.darcynorman.net/2008/05/28/on-edupunk/</w:t>
        </w:r>
      </w:hyperlink>
    </w:p>
    <w:p w:rsidR="005A70C5" w:rsidRDefault="005A70C5" w:rsidP="000112BE">
      <w:pPr>
        <w:spacing w:after="0" w:afterAutospacing="0"/>
      </w:pPr>
    </w:p>
    <w:p w:rsidR="00707794" w:rsidRPr="005F0917" w:rsidRDefault="00707794" w:rsidP="005F0917">
      <w:pPr>
        <w:pStyle w:val="ChH1"/>
        <w:rPr>
          <w:sz w:val="20"/>
          <w:szCs w:val="20"/>
        </w:rPr>
      </w:pPr>
      <w:r w:rsidRPr="00046BEA">
        <w:t>Bio</w:t>
      </w:r>
    </w:p>
    <w:p w:rsidR="00E076E2" w:rsidRPr="00274738" w:rsidRDefault="00E076E2" w:rsidP="004C0C80">
      <w:pPr>
        <w:spacing w:after="0" w:afterAutospacing="0"/>
        <w:rPr>
          <w:i/>
          <w:sz w:val="20"/>
        </w:rPr>
      </w:pPr>
      <w:r>
        <w:rPr>
          <w:sz w:val="20"/>
        </w:rPr>
        <w:t xml:space="preserve">Trained as a studio artist with graduate degrees in painting and Digital Cinema, Howard is an artist who has been working with digital content creation since its inception. He began his career </w:t>
      </w:r>
      <w:r w:rsidRPr="00274738">
        <w:rPr>
          <w:sz w:val="20"/>
        </w:rPr>
        <w:t xml:space="preserve">as a photorealist painter and became one of the country’s leading </w:t>
      </w:r>
      <w:r w:rsidRPr="00274738">
        <w:rPr>
          <w:sz w:val="20"/>
        </w:rPr>
        <w:lastRenderedPageBreak/>
        <w:t xml:space="preserve">space/aerospace </w:t>
      </w:r>
      <w:proofErr w:type="gramStart"/>
      <w:r w:rsidRPr="00274738">
        <w:rPr>
          <w:sz w:val="20"/>
        </w:rPr>
        <w:t>artist</w:t>
      </w:r>
      <w:proofErr w:type="gramEnd"/>
      <w:r w:rsidRPr="00274738">
        <w:rPr>
          <w:sz w:val="20"/>
        </w:rPr>
        <w:t>. Working directly with the crews of 12 shuttle missions, Howard helped to develop some of the first Educational/Public outreach progra</w:t>
      </w:r>
      <w:r w:rsidR="00655B00">
        <w:rPr>
          <w:sz w:val="20"/>
        </w:rPr>
        <w:t>ms for the NASA Shuttle program</w:t>
      </w:r>
      <w:r w:rsidRPr="00274738">
        <w:rPr>
          <w:sz w:val="20"/>
        </w:rPr>
        <w:t>.</w:t>
      </w:r>
      <w:r>
        <w:rPr>
          <w:sz w:val="20"/>
        </w:rPr>
        <w:t xml:space="preserve"> </w:t>
      </w:r>
      <w:r w:rsidR="00655B00">
        <w:rPr>
          <w:sz w:val="20"/>
        </w:rPr>
        <w:t>Howard</w:t>
      </w:r>
      <w:r>
        <w:rPr>
          <w:sz w:val="20"/>
        </w:rPr>
        <w:t xml:space="preserve"> has worked as a production designer and Art Director for Paramount studios and Lucas</w:t>
      </w:r>
      <w:r w:rsidR="00655B00">
        <w:rPr>
          <w:sz w:val="20"/>
        </w:rPr>
        <w:t xml:space="preserve"> </w:t>
      </w:r>
      <w:r>
        <w:rPr>
          <w:sz w:val="20"/>
        </w:rPr>
        <w:t xml:space="preserve">films working on a broad range of products for film and television. </w:t>
      </w:r>
      <w:r w:rsidRPr="00274738">
        <w:rPr>
          <w:sz w:val="20"/>
        </w:rPr>
        <w:t xml:space="preserve">He was the co-author, illustrator and designer for the Simon and Schuster’s publication, </w:t>
      </w:r>
      <w:r w:rsidRPr="00274738">
        <w:rPr>
          <w:i/>
          <w:sz w:val="20"/>
        </w:rPr>
        <w:t>Designs on Space: Blueprints for 21</w:t>
      </w:r>
      <w:r w:rsidRPr="00274738">
        <w:rPr>
          <w:i/>
          <w:sz w:val="20"/>
          <w:vertAlign w:val="superscript"/>
        </w:rPr>
        <w:t>st</w:t>
      </w:r>
      <w:r w:rsidRPr="00274738">
        <w:rPr>
          <w:i/>
          <w:sz w:val="20"/>
        </w:rPr>
        <w:t xml:space="preserve"> Century Space Technology.</w:t>
      </w:r>
    </w:p>
    <w:p w:rsidR="00E076E2" w:rsidRDefault="00E076E2" w:rsidP="004C0C80">
      <w:pPr>
        <w:spacing w:after="0" w:afterAutospacing="0"/>
        <w:ind w:firstLine="432"/>
        <w:rPr>
          <w:sz w:val="20"/>
        </w:rPr>
      </w:pPr>
      <w:r>
        <w:rPr>
          <w:sz w:val="20"/>
        </w:rPr>
        <w:t>In 1997 Mr. Cook became the Chief Technologist at the Denver Museum of Nature and Science</w:t>
      </w:r>
      <w:r w:rsidR="00655B00">
        <w:rPr>
          <w:sz w:val="20"/>
        </w:rPr>
        <w:t xml:space="preserve"> (DMNS)</w:t>
      </w:r>
      <w:r>
        <w:rPr>
          <w:sz w:val="20"/>
        </w:rPr>
        <w:t xml:space="preserve">. During his tenure, </w:t>
      </w:r>
      <w:r w:rsidR="00655B00">
        <w:rPr>
          <w:sz w:val="20"/>
        </w:rPr>
        <w:t xml:space="preserve">he </w:t>
      </w:r>
      <w:r>
        <w:rPr>
          <w:sz w:val="20"/>
        </w:rPr>
        <w:t xml:space="preserve">was responsible for the development of new technologies and media tools for use in the museums award </w:t>
      </w:r>
      <w:r w:rsidR="00655B00">
        <w:rPr>
          <w:sz w:val="20"/>
        </w:rPr>
        <w:t>winning</w:t>
      </w:r>
      <w:r>
        <w:rPr>
          <w:sz w:val="20"/>
        </w:rPr>
        <w:t xml:space="preserve"> exhibits. </w:t>
      </w:r>
      <w:r w:rsidR="00655B00">
        <w:rPr>
          <w:sz w:val="20"/>
        </w:rPr>
        <w:t xml:space="preserve">He </w:t>
      </w:r>
      <w:r>
        <w:rPr>
          <w:sz w:val="20"/>
        </w:rPr>
        <w:t xml:space="preserve">also led the design and creation of the new Gates Planetarium, amongst the most sophisticated domed theaters in the world. </w:t>
      </w:r>
    </w:p>
    <w:p w:rsidR="00E076E2" w:rsidRPr="00274738" w:rsidRDefault="00E076E2" w:rsidP="004C0C80">
      <w:pPr>
        <w:spacing w:after="0" w:afterAutospacing="0"/>
        <w:ind w:firstLine="432"/>
        <w:rPr>
          <w:sz w:val="20"/>
        </w:rPr>
      </w:pPr>
      <w:r w:rsidRPr="00274738">
        <w:rPr>
          <w:sz w:val="20"/>
        </w:rPr>
        <w:t>Since leaving DMNS in 2003, Howard has been consulting, focusing on development and design of marketing, Educational and Public Outreach Programs (E/PO), dynamic media</w:t>
      </w:r>
      <w:r>
        <w:rPr>
          <w:sz w:val="20"/>
        </w:rPr>
        <w:t>,</w:t>
      </w:r>
      <w:r w:rsidRPr="00274738">
        <w:rPr>
          <w:sz w:val="20"/>
        </w:rPr>
        <w:t xml:space="preserve"> and experiences development. </w:t>
      </w:r>
      <w:r>
        <w:rPr>
          <w:sz w:val="20"/>
        </w:rPr>
        <w:t xml:space="preserve">He joined the faculty of the University of Colorado College of Arts and Media in January of 2005 where he is currently the Area Head for the Digital Animation Center. </w:t>
      </w:r>
      <w:r w:rsidRPr="00274738">
        <w:rPr>
          <w:sz w:val="20"/>
        </w:rPr>
        <w:t>Howard is also a member of the Board of Advisors for the National Space Science Technology Institute in Colorado Springs.</w:t>
      </w:r>
    </w:p>
    <w:p w:rsidR="008D47FD" w:rsidRDefault="008D47FD" w:rsidP="008D47FD">
      <w:pPr>
        <w:pStyle w:val="ChTitle"/>
      </w:pPr>
      <w:r>
        <w:t xml:space="preserve"> </w:t>
      </w:r>
    </w:p>
    <w:p w:rsidR="00707794" w:rsidRPr="00655B00" w:rsidRDefault="004617C8" w:rsidP="00655B00">
      <w:pPr>
        <w:pStyle w:val="ChH1"/>
      </w:pPr>
      <w:r>
        <w:br/>
      </w:r>
    </w:p>
    <w:p w:rsidR="000C3703" w:rsidRDefault="000C3703">
      <w:pPr>
        <w:rPr>
          <w:color w:val="auto"/>
          <w:sz w:val="20"/>
          <w:szCs w:val="20"/>
        </w:rPr>
      </w:pPr>
    </w:p>
    <w:sectPr w:rsidR="000C3703" w:rsidSect="00214B2C">
      <w:headerReference w:type="even" r:id="rId15"/>
      <w:headerReference w:type="default" r:id="rId16"/>
      <w:footerReference w:type="even" r:id="rId17"/>
      <w:footerReference w:type="default" r:id="rId18"/>
      <w:pgSz w:w="8640" w:h="12960" w:code="197"/>
      <w:pgMar w:top="720" w:right="720" w:bottom="720" w:left="720" w:header="360" w:footer="720" w:gutter="36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son" w:date="2010-12-02T12:02:00Z" w:initials="A">
    <w:p w:rsidR="00DE1A5B" w:rsidRDefault="00DE1A5B">
      <w:pPr>
        <w:pStyle w:val="CommentText"/>
      </w:pPr>
      <w:r>
        <w:rPr>
          <w:rStyle w:val="CommentReference"/>
        </w:rPr>
        <w:annotationRef/>
      </w:r>
      <w:r>
        <w:t xml:space="preserve">Is this too much? </w:t>
      </w:r>
    </w:p>
  </w:comment>
  <w:comment w:id="1" w:author="Alison" w:date="2010-12-02T12:11:00Z" w:initials="A">
    <w:p w:rsidR="005C1071" w:rsidRDefault="005C1071">
      <w:pPr>
        <w:pStyle w:val="CommentText"/>
      </w:pPr>
      <w:r>
        <w:rPr>
          <w:rStyle w:val="CommentReference"/>
        </w:rPr>
        <w:annotationRef/>
      </w:r>
      <w:r>
        <w:t>Can you share any examples of these?</w:t>
      </w:r>
    </w:p>
  </w:comment>
  <w:comment w:id="2" w:author="Alison" w:date="2010-12-02T13:46:00Z" w:initials="A">
    <w:p w:rsidR="006A315D" w:rsidRDefault="006A315D">
      <w:pPr>
        <w:pStyle w:val="CommentText"/>
      </w:pPr>
      <w:r>
        <w:rPr>
          <w:rStyle w:val="CommentReference"/>
        </w:rPr>
        <w:annotationRef/>
      </w:r>
      <w:r>
        <w:t>Is this public to share? Can we link to it or maybe get a screenshot?</w:t>
      </w:r>
    </w:p>
  </w:comment>
  <w:comment w:id="3" w:author="Alison" w:date="2010-12-02T13:48:00Z" w:initials="A">
    <w:p w:rsidR="006A315D" w:rsidRDefault="006A315D">
      <w:pPr>
        <w:pStyle w:val="CommentText"/>
      </w:pPr>
      <w:r>
        <w:rPr>
          <w:rStyle w:val="CommentReference"/>
        </w:rPr>
        <w:annotationRef/>
      </w:r>
      <w:r>
        <w:t>I wonder if a parallel should be made to reading and the fact that students often don’t read before class</w:t>
      </w:r>
    </w:p>
  </w:comment>
  <w:comment w:id="4" w:author="Alison" w:date="2010-12-02T14:22:00Z" w:initials="A">
    <w:p w:rsidR="004B576D" w:rsidRDefault="004B576D">
      <w:pPr>
        <w:pStyle w:val="CommentText"/>
      </w:pPr>
      <w:r>
        <w:rPr>
          <w:rStyle w:val="CommentReference"/>
        </w:rPr>
        <w:annotationRef/>
      </w:r>
      <w:r>
        <w:t>Do you have any quotes from students on this?</w:t>
      </w:r>
    </w:p>
  </w:comment>
  <w:comment w:id="5" w:author="Alison" w:date="2010-12-02T14:22:00Z" w:initials="A">
    <w:p w:rsidR="004B576D" w:rsidRDefault="004B576D">
      <w:pPr>
        <w:pStyle w:val="CommentText"/>
      </w:pPr>
      <w:r>
        <w:rPr>
          <w:rStyle w:val="CommentReference"/>
        </w:rPr>
        <w:annotationRef/>
      </w:r>
      <w:r>
        <w:t>Do you have an example we can include?</w:t>
      </w:r>
    </w:p>
  </w:comment>
  <w:comment w:id="6" w:author="Alison" w:date="2010-12-02T14:25:00Z" w:initials="A">
    <w:p w:rsidR="00610015" w:rsidRDefault="00610015">
      <w:pPr>
        <w:pStyle w:val="CommentText"/>
      </w:pPr>
      <w:r>
        <w:rPr>
          <w:rStyle w:val="CommentReference"/>
        </w:rPr>
        <w:annotationRef/>
      </w:r>
      <w:r>
        <w:t>I wonder if a separate section just on podcasting is needed. I am unclear how you are differentiating the two here</w:t>
      </w:r>
    </w:p>
  </w:comment>
  <w:comment w:id="7" w:author="Alison" w:date="2010-12-02T14:39:00Z" w:initials="A">
    <w:p w:rsidR="002463A0" w:rsidRDefault="002463A0">
      <w:pPr>
        <w:pStyle w:val="CommentText"/>
      </w:pPr>
      <w:r>
        <w:rPr>
          <w:rStyle w:val="CommentReference"/>
        </w:rPr>
        <w:annotationRef/>
      </w:r>
      <w:r>
        <w:t>Can you provide ways you are specifically using blogs or we could just delete this section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56C" w:rsidRDefault="0075456C">
      <w:pPr>
        <w:spacing w:after="0"/>
      </w:pPr>
      <w:r>
        <w:separator/>
      </w:r>
    </w:p>
  </w:endnote>
  <w:endnote w:type="continuationSeparator" w:id="0">
    <w:p w:rsidR="0075456C" w:rsidRDefault="007545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4271B">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2463A0">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Footer"/>
      <w:jc w:val="right"/>
      <w:rPr>
        <w:rStyle w:val="PageNumber"/>
        <w:b w:val="0"/>
        <w:szCs w:val="20"/>
      </w:rPr>
    </w:pPr>
    <w:r>
      <w:rPr>
        <w:rStyle w:val="PageNumber"/>
        <w:b w:val="0"/>
        <w:szCs w:val="20"/>
      </w:rPr>
      <w:t xml:space="preserve">   </w:t>
    </w:r>
    <w:r w:rsidR="0004271B">
      <w:rPr>
        <w:rStyle w:val="PageNumber"/>
        <w:b w:val="0"/>
        <w:szCs w:val="20"/>
      </w:rPr>
      <w:fldChar w:fldCharType="begin"/>
    </w:r>
    <w:r>
      <w:rPr>
        <w:rStyle w:val="PageNumber"/>
        <w:b w:val="0"/>
        <w:szCs w:val="20"/>
      </w:rPr>
      <w:instrText xml:space="preserve"> PAGE </w:instrText>
    </w:r>
    <w:r w:rsidR="0004271B">
      <w:rPr>
        <w:rStyle w:val="PageNumber"/>
        <w:b w:val="0"/>
        <w:szCs w:val="20"/>
      </w:rPr>
      <w:fldChar w:fldCharType="separate"/>
    </w:r>
    <w:r w:rsidR="002463A0">
      <w:rPr>
        <w:rStyle w:val="PageNumber"/>
        <w:b w:val="0"/>
        <w:noProof/>
        <w:szCs w:val="20"/>
      </w:rPr>
      <w:t>1</w:t>
    </w:r>
    <w:r w:rsidR="0004271B">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56C" w:rsidRDefault="0075456C">
      <w:pPr>
        <w:spacing w:after="0"/>
      </w:pPr>
      <w:r>
        <w:separator/>
      </w:r>
    </w:p>
  </w:footnote>
  <w:footnote w:type="continuationSeparator" w:id="0">
    <w:p w:rsidR="0075456C" w:rsidRDefault="0075456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07B0BD1"/>
    <w:multiLevelType w:val="multilevel"/>
    <w:tmpl w:val="0576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5EF94B9A"/>
    <w:multiLevelType w:val="hybridMultilevel"/>
    <w:tmpl w:val="25964E1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9">
    <w:nsid w:val="7EB07E94"/>
    <w:multiLevelType w:val="hybridMultilevel"/>
    <w:tmpl w:val="AECAE78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8"/>
  </w:num>
  <w:num w:numId="8">
    <w:abstractNumId w:val="3"/>
  </w:num>
  <w:num w:numId="9">
    <w:abstractNumId w:val="7"/>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8066"/>
  </w:hdrShapeDefaults>
  <w:footnotePr>
    <w:footnote w:id="-1"/>
    <w:footnote w:id="0"/>
  </w:footnotePr>
  <w:endnotePr>
    <w:endnote w:id="-1"/>
    <w:endnote w:id="0"/>
  </w:endnotePr>
  <w:compat/>
  <w:rsids>
    <w:rsidRoot w:val="00253E2A"/>
    <w:rsid w:val="000112BE"/>
    <w:rsid w:val="0001184F"/>
    <w:rsid w:val="00012EC8"/>
    <w:rsid w:val="0002272E"/>
    <w:rsid w:val="00023F4E"/>
    <w:rsid w:val="00025097"/>
    <w:rsid w:val="00025C87"/>
    <w:rsid w:val="00037F7F"/>
    <w:rsid w:val="0004271B"/>
    <w:rsid w:val="00043608"/>
    <w:rsid w:val="0004580C"/>
    <w:rsid w:val="00047173"/>
    <w:rsid w:val="000506CD"/>
    <w:rsid w:val="00053785"/>
    <w:rsid w:val="0005709A"/>
    <w:rsid w:val="00061CDC"/>
    <w:rsid w:val="00064720"/>
    <w:rsid w:val="00071D13"/>
    <w:rsid w:val="00074665"/>
    <w:rsid w:val="000800B2"/>
    <w:rsid w:val="00086ADC"/>
    <w:rsid w:val="000927F3"/>
    <w:rsid w:val="000972D1"/>
    <w:rsid w:val="000A3765"/>
    <w:rsid w:val="000A4B48"/>
    <w:rsid w:val="000A4D52"/>
    <w:rsid w:val="000A64AD"/>
    <w:rsid w:val="000A7FEB"/>
    <w:rsid w:val="000B1F1C"/>
    <w:rsid w:val="000C0D0D"/>
    <w:rsid w:val="000C3703"/>
    <w:rsid w:val="000C59E0"/>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778A3"/>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03D0C"/>
    <w:rsid w:val="00210A3C"/>
    <w:rsid w:val="002126E2"/>
    <w:rsid w:val="00214B2C"/>
    <w:rsid w:val="002233D4"/>
    <w:rsid w:val="00223C0D"/>
    <w:rsid w:val="00223FE8"/>
    <w:rsid w:val="00227062"/>
    <w:rsid w:val="00244418"/>
    <w:rsid w:val="00245716"/>
    <w:rsid w:val="002463A0"/>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20B8"/>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374F6"/>
    <w:rsid w:val="00343939"/>
    <w:rsid w:val="00343B07"/>
    <w:rsid w:val="00347AC0"/>
    <w:rsid w:val="00352FEF"/>
    <w:rsid w:val="00353A94"/>
    <w:rsid w:val="00357A2E"/>
    <w:rsid w:val="00363582"/>
    <w:rsid w:val="00376A1C"/>
    <w:rsid w:val="003811D3"/>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0E8"/>
    <w:rsid w:val="003F08B0"/>
    <w:rsid w:val="003F3E8D"/>
    <w:rsid w:val="003F6AE2"/>
    <w:rsid w:val="00400638"/>
    <w:rsid w:val="0040434D"/>
    <w:rsid w:val="00404F54"/>
    <w:rsid w:val="00405D0B"/>
    <w:rsid w:val="004101BF"/>
    <w:rsid w:val="0041258C"/>
    <w:rsid w:val="00427B53"/>
    <w:rsid w:val="00431D40"/>
    <w:rsid w:val="00432E8C"/>
    <w:rsid w:val="00433D2F"/>
    <w:rsid w:val="00445DEC"/>
    <w:rsid w:val="004554B9"/>
    <w:rsid w:val="004617C8"/>
    <w:rsid w:val="00467B83"/>
    <w:rsid w:val="00467D36"/>
    <w:rsid w:val="0048585B"/>
    <w:rsid w:val="00497C80"/>
    <w:rsid w:val="004A1499"/>
    <w:rsid w:val="004A3D7B"/>
    <w:rsid w:val="004A56ED"/>
    <w:rsid w:val="004B274D"/>
    <w:rsid w:val="004B576D"/>
    <w:rsid w:val="004B5E13"/>
    <w:rsid w:val="004B6366"/>
    <w:rsid w:val="004C0C80"/>
    <w:rsid w:val="004C5C0D"/>
    <w:rsid w:val="004C67BE"/>
    <w:rsid w:val="004D1948"/>
    <w:rsid w:val="004D6AB1"/>
    <w:rsid w:val="004D7957"/>
    <w:rsid w:val="004E0E52"/>
    <w:rsid w:val="004E23D5"/>
    <w:rsid w:val="004F129B"/>
    <w:rsid w:val="004F26A5"/>
    <w:rsid w:val="004F2911"/>
    <w:rsid w:val="004F2A6C"/>
    <w:rsid w:val="004F345E"/>
    <w:rsid w:val="004F35F2"/>
    <w:rsid w:val="004F3827"/>
    <w:rsid w:val="004F46D2"/>
    <w:rsid w:val="004F523F"/>
    <w:rsid w:val="004F7646"/>
    <w:rsid w:val="00505797"/>
    <w:rsid w:val="00506C3E"/>
    <w:rsid w:val="00507E05"/>
    <w:rsid w:val="005129A9"/>
    <w:rsid w:val="00514332"/>
    <w:rsid w:val="005145DE"/>
    <w:rsid w:val="005162F5"/>
    <w:rsid w:val="0051796B"/>
    <w:rsid w:val="005228C3"/>
    <w:rsid w:val="005270D0"/>
    <w:rsid w:val="00533BCF"/>
    <w:rsid w:val="005340A3"/>
    <w:rsid w:val="005356C5"/>
    <w:rsid w:val="00540D2C"/>
    <w:rsid w:val="005424BD"/>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9503A"/>
    <w:rsid w:val="005A5862"/>
    <w:rsid w:val="005A625D"/>
    <w:rsid w:val="005A70C5"/>
    <w:rsid w:val="005B0149"/>
    <w:rsid w:val="005B058A"/>
    <w:rsid w:val="005B0F43"/>
    <w:rsid w:val="005B3EC2"/>
    <w:rsid w:val="005C1071"/>
    <w:rsid w:val="005C278C"/>
    <w:rsid w:val="005C73EC"/>
    <w:rsid w:val="005D1115"/>
    <w:rsid w:val="005E1529"/>
    <w:rsid w:val="005E4E4C"/>
    <w:rsid w:val="005F0917"/>
    <w:rsid w:val="005F0DC2"/>
    <w:rsid w:val="006006BF"/>
    <w:rsid w:val="00601619"/>
    <w:rsid w:val="00602427"/>
    <w:rsid w:val="00610015"/>
    <w:rsid w:val="00611398"/>
    <w:rsid w:val="00613F82"/>
    <w:rsid w:val="00616F4B"/>
    <w:rsid w:val="00631469"/>
    <w:rsid w:val="0063295E"/>
    <w:rsid w:val="00633D36"/>
    <w:rsid w:val="0063492A"/>
    <w:rsid w:val="006369EF"/>
    <w:rsid w:val="0064049D"/>
    <w:rsid w:val="006409E2"/>
    <w:rsid w:val="00655B00"/>
    <w:rsid w:val="00655FD2"/>
    <w:rsid w:val="00664774"/>
    <w:rsid w:val="00664BE7"/>
    <w:rsid w:val="00667C10"/>
    <w:rsid w:val="00667F83"/>
    <w:rsid w:val="00680121"/>
    <w:rsid w:val="006808F0"/>
    <w:rsid w:val="00685ECA"/>
    <w:rsid w:val="00690B87"/>
    <w:rsid w:val="00691060"/>
    <w:rsid w:val="00693245"/>
    <w:rsid w:val="006A130E"/>
    <w:rsid w:val="006A1D45"/>
    <w:rsid w:val="006A315D"/>
    <w:rsid w:val="006A359E"/>
    <w:rsid w:val="006A3F4C"/>
    <w:rsid w:val="006B7E1D"/>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2071"/>
    <w:rsid w:val="007137C2"/>
    <w:rsid w:val="007140FC"/>
    <w:rsid w:val="007209A6"/>
    <w:rsid w:val="00721175"/>
    <w:rsid w:val="00723AA5"/>
    <w:rsid w:val="0072546C"/>
    <w:rsid w:val="00730781"/>
    <w:rsid w:val="00734C1C"/>
    <w:rsid w:val="00741372"/>
    <w:rsid w:val="00741B70"/>
    <w:rsid w:val="00743F75"/>
    <w:rsid w:val="00745B02"/>
    <w:rsid w:val="00746FC8"/>
    <w:rsid w:val="0075456C"/>
    <w:rsid w:val="00754E6F"/>
    <w:rsid w:val="00760A2D"/>
    <w:rsid w:val="00761AD0"/>
    <w:rsid w:val="00764C39"/>
    <w:rsid w:val="007656C6"/>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0458"/>
    <w:rsid w:val="007E1A20"/>
    <w:rsid w:val="007E4291"/>
    <w:rsid w:val="007E6C9C"/>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37AE1"/>
    <w:rsid w:val="00841267"/>
    <w:rsid w:val="00844229"/>
    <w:rsid w:val="00844306"/>
    <w:rsid w:val="008445F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868"/>
    <w:rsid w:val="008949B0"/>
    <w:rsid w:val="00895D3B"/>
    <w:rsid w:val="008A4D36"/>
    <w:rsid w:val="008A4F4E"/>
    <w:rsid w:val="008B0C7D"/>
    <w:rsid w:val="008B0C99"/>
    <w:rsid w:val="008B2DEC"/>
    <w:rsid w:val="008B5208"/>
    <w:rsid w:val="008B7ED2"/>
    <w:rsid w:val="008C5C8B"/>
    <w:rsid w:val="008C7337"/>
    <w:rsid w:val="008D233F"/>
    <w:rsid w:val="008D47FD"/>
    <w:rsid w:val="008D4D6D"/>
    <w:rsid w:val="008E0722"/>
    <w:rsid w:val="008E171A"/>
    <w:rsid w:val="008E3177"/>
    <w:rsid w:val="008E5288"/>
    <w:rsid w:val="008E7341"/>
    <w:rsid w:val="008F2BE4"/>
    <w:rsid w:val="008F4357"/>
    <w:rsid w:val="008F4C84"/>
    <w:rsid w:val="00900D1E"/>
    <w:rsid w:val="00902B52"/>
    <w:rsid w:val="0090504E"/>
    <w:rsid w:val="00905DAE"/>
    <w:rsid w:val="00905DB8"/>
    <w:rsid w:val="0091318E"/>
    <w:rsid w:val="009136AF"/>
    <w:rsid w:val="00921D88"/>
    <w:rsid w:val="009227EE"/>
    <w:rsid w:val="00923411"/>
    <w:rsid w:val="00927ECD"/>
    <w:rsid w:val="00932F1E"/>
    <w:rsid w:val="00934AE8"/>
    <w:rsid w:val="00941A4D"/>
    <w:rsid w:val="00944C86"/>
    <w:rsid w:val="00944DB7"/>
    <w:rsid w:val="0094765A"/>
    <w:rsid w:val="009525BB"/>
    <w:rsid w:val="009541E8"/>
    <w:rsid w:val="00960271"/>
    <w:rsid w:val="00960FD9"/>
    <w:rsid w:val="00961184"/>
    <w:rsid w:val="009659AD"/>
    <w:rsid w:val="00966B2A"/>
    <w:rsid w:val="00966DE2"/>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3E31"/>
    <w:rsid w:val="009B6790"/>
    <w:rsid w:val="009C3437"/>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458AE"/>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4932"/>
    <w:rsid w:val="00AC781A"/>
    <w:rsid w:val="00AD18FB"/>
    <w:rsid w:val="00AD343D"/>
    <w:rsid w:val="00AD7FAD"/>
    <w:rsid w:val="00AE031C"/>
    <w:rsid w:val="00AE3271"/>
    <w:rsid w:val="00AF1AA9"/>
    <w:rsid w:val="00AF3A05"/>
    <w:rsid w:val="00AF4E6A"/>
    <w:rsid w:val="00AF6A8A"/>
    <w:rsid w:val="00AF6C68"/>
    <w:rsid w:val="00B0270C"/>
    <w:rsid w:val="00B0344E"/>
    <w:rsid w:val="00B128E9"/>
    <w:rsid w:val="00B12FE3"/>
    <w:rsid w:val="00B21C51"/>
    <w:rsid w:val="00B22A43"/>
    <w:rsid w:val="00B23334"/>
    <w:rsid w:val="00B2358A"/>
    <w:rsid w:val="00B262D9"/>
    <w:rsid w:val="00B26B59"/>
    <w:rsid w:val="00B34823"/>
    <w:rsid w:val="00B34892"/>
    <w:rsid w:val="00B359CD"/>
    <w:rsid w:val="00B35A36"/>
    <w:rsid w:val="00B41345"/>
    <w:rsid w:val="00B5355F"/>
    <w:rsid w:val="00B625F0"/>
    <w:rsid w:val="00B64041"/>
    <w:rsid w:val="00B642C5"/>
    <w:rsid w:val="00B646CD"/>
    <w:rsid w:val="00B721D2"/>
    <w:rsid w:val="00B83725"/>
    <w:rsid w:val="00B847FE"/>
    <w:rsid w:val="00B90EE1"/>
    <w:rsid w:val="00BA1DDA"/>
    <w:rsid w:val="00BA2C1B"/>
    <w:rsid w:val="00BB0130"/>
    <w:rsid w:val="00BB1952"/>
    <w:rsid w:val="00BB285B"/>
    <w:rsid w:val="00BB4488"/>
    <w:rsid w:val="00BB7519"/>
    <w:rsid w:val="00BC05C6"/>
    <w:rsid w:val="00BD33AF"/>
    <w:rsid w:val="00BD5783"/>
    <w:rsid w:val="00BD68FD"/>
    <w:rsid w:val="00BD6DE2"/>
    <w:rsid w:val="00BE20BB"/>
    <w:rsid w:val="00BE2148"/>
    <w:rsid w:val="00BE49F7"/>
    <w:rsid w:val="00BE4D7D"/>
    <w:rsid w:val="00BE512C"/>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46F6D"/>
    <w:rsid w:val="00C4725B"/>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B792B"/>
    <w:rsid w:val="00CC26F1"/>
    <w:rsid w:val="00CC6DAF"/>
    <w:rsid w:val="00CD2112"/>
    <w:rsid w:val="00CE14B1"/>
    <w:rsid w:val="00CE183D"/>
    <w:rsid w:val="00CE201C"/>
    <w:rsid w:val="00CE3D8C"/>
    <w:rsid w:val="00CE4563"/>
    <w:rsid w:val="00CE4871"/>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4AF"/>
    <w:rsid w:val="00D37AF2"/>
    <w:rsid w:val="00D429A8"/>
    <w:rsid w:val="00D43C9D"/>
    <w:rsid w:val="00D44C1D"/>
    <w:rsid w:val="00D54786"/>
    <w:rsid w:val="00D613D3"/>
    <w:rsid w:val="00D6213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1532"/>
    <w:rsid w:val="00DC2F2B"/>
    <w:rsid w:val="00DC7A52"/>
    <w:rsid w:val="00DC7F21"/>
    <w:rsid w:val="00DD0623"/>
    <w:rsid w:val="00DE1A5B"/>
    <w:rsid w:val="00DE31A6"/>
    <w:rsid w:val="00DE5AD1"/>
    <w:rsid w:val="00DE6B58"/>
    <w:rsid w:val="00DE7F65"/>
    <w:rsid w:val="00DF0F2C"/>
    <w:rsid w:val="00DF3944"/>
    <w:rsid w:val="00DF3EA3"/>
    <w:rsid w:val="00DF50A8"/>
    <w:rsid w:val="00E027DB"/>
    <w:rsid w:val="00E076E2"/>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13"/>
    <w:rsid w:val="00EB51BE"/>
    <w:rsid w:val="00EB72D2"/>
    <w:rsid w:val="00EC0E5C"/>
    <w:rsid w:val="00EC7ECE"/>
    <w:rsid w:val="00ED0569"/>
    <w:rsid w:val="00ED24A6"/>
    <w:rsid w:val="00ED33F5"/>
    <w:rsid w:val="00ED44CB"/>
    <w:rsid w:val="00EE1378"/>
    <w:rsid w:val="00EE1FE1"/>
    <w:rsid w:val="00EE2A35"/>
    <w:rsid w:val="00EE422A"/>
    <w:rsid w:val="00EE4EF9"/>
    <w:rsid w:val="00EF1E54"/>
    <w:rsid w:val="00EF20B3"/>
    <w:rsid w:val="00EF2E10"/>
    <w:rsid w:val="00EF4907"/>
    <w:rsid w:val="00EF4DCE"/>
    <w:rsid w:val="00EF5476"/>
    <w:rsid w:val="00EF6207"/>
    <w:rsid w:val="00EF7296"/>
    <w:rsid w:val="00F0686F"/>
    <w:rsid w:val="00F16C89"/>
    <w:rsid w:val="00F21F4D"/>
    <w:rsid w:val="00F2367E"/>
    <w:rsid w:val="00F24DF2"/>
    <w:rsid w:val="00F27C12"/>
    <w:rsid w:val="00F31194"/>
    <w:rsid w:val="00F31E9C"/>
    <w:rsid w:val="00F321ED"/>
    <w:rsid w:val="00F35BA9"/>
    <w:rsid w:val="00F45831"/>
    <w:rsid w:val="00F51E3A"/>
    <w:rsid w:val="00F52E62"/>
    <w:rsid w:val="00F535F9"/>
    <w:rsid w:val="00F53ECB"/>
    <w:rsid w:val="00F677EA"/>
    <w:rsid w:val="00F77C86"/>
    <w:rsid w:val="00F86659"/>
    <w:rsid w:val="00F915EF"/>
    <w:rsid w:val="00F94055"/>
    <w:rsid w:val="00FA3EE0"/>
    <w:rsid w:val="00FA4AFC"/>
    <w:rsid w:val="00FB096F"/>
    <w:rsid w:val="00FB0EA9"/>
    <w:rsid w:val="00FD1BE9"/>
    <w:rsid w:val="00FD30A5"/>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blogher.com/introducing-edupun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lf.com/html/ti/naked.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kipedi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n.wikipedia.org/wiki/Wik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hronicle.com/article/Teach-Naked-Effort-Strips/47398/" TargetMode="External"/><Relationship Id="rId14" Type="http://schemas.openxmlformats.org/officeDocument/2006/relationships/hyperlink" Target="http://www.darcynorman.net/2008/05/28/on-edupu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85CE-7CF4-4395-9CB9-7B05514A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0</TotalTime>
  <Pages>6</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17154</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Alison</cp:lastModifiedBy>
  <cp:revision>2</cp:revision>
  <cp:lastPrinted>2009-07-29T17:21:00Z</cp:lastPrinted>
  <dcterms:created xsi:type="dcterms:W3CDTF">2010-12-02T21:45:00Z</dcterms:created>
  <dcterms:modified xsi:type="dcterms:W3CDTF">2010-12-02T21:45:00Z</dcterms:modified>
</cp:coreProperties>
</file>